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5FD" w:rsidRDefault="00057C5E" w:rsidP="00725F1F">
      <w:pPr>
        <w:spacing w:line="360" w:lineRule="auto"/>
        <w:jc w:val="center"/>
        <w:rPr>
          <w:b/>
          <w:sz w:val="28"/>
          <w:szCs w:val="24"/>
          <w:lang w:eastAsia="en-US"/>
        </w:rPr>
      </w:pPr>
      <w:bookmarkStart w:id="0" w:name="_GoBack"/>
      <w:bookmarkEnd w:id="0"/>
      <w:r>
        <w:rPr>
          <w:b/>
          <w:sz w:val="28"/>
          <w:szCs w:val="24"/>
          <w:lang w:eastAsia="en-US"/>
        </w:rPr>
        <w:t>Państwowy Powiatowy Inspektor Sanitarny</w:t>
      </w:r>
      <w:r w:rsidR="003A7CB0">
        <w:rPr>
          <w:b/>
          <w:sz w:val="28"/>
          <w:szCs w:val="24"/>
          <w:lang w:eastAsia="en-US"/>
        </w:rPr>
        <w:t xml:space="preserve"> w Gliwicach</w:t>
      </w:r>
    </w:p>
    <w:p w:rsidR="00D63F76" w:rsidRDefault="00D63F76" w:rsidP="00725F1F">
      <w:pPr>
        <w:spacing w:line="360" w:lineRule="auto"/>
        <w:jc w:val="center"/>
        <w:rPr>
          <w:b/>
          <w:sz w:val="28"/>
          <w:szCs w:val="24"/>
          <w:lang w:eastAsia="en-US"/>
        </w:rPr>
      </w:pPr>
    </w:p>
    <w:p w:rsidR="00D63F76" w:rsidRDefault="00D63F76" w:rsidP="00725F1F">
      <w:pPr>
        <w:spacing w:line="360" w:lineRule="auto"/>
        <w:jc w:val="center"/>
        <w:rPr>
          <w:b/>
          <w:sz w:val="28"/>
          <w:szCs w:val="24"/>
          <w:lang w:eastAsia="en-US"/>
        </w:rPr>
      </w:pPr>
    </w:p>
    <w:p w:rsidR="00D63F76" w:rsidRDefault="00D63F76" w:rsidP="00D63F76">
      <w:pPr>
        <w:spacing w:line="360" w:lineRule="auto"/>
        <w:jc w:val="center"/>
        <w:rPr>
          <w:b/>
          <w:sz w:val="28"/>
          <w:szCs w:val="24"/>
          <w:lang w:eastAsia="en-US"/>
        </w:rPr>
      </w:pPr>
      <w:r>
        <w:rPr>
          <w:b/>
          <w:noProof/>
        </w:rPr>
        <w:drawing>
          <wp:inline distT="0" distB="0" distL="0" distR="0" wp14:anchorId="63A973AF" wp14:editId="513901E6">
            <wp:extent cx="5667375" cy="468630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4686300"/>
                    </a:xfrm>
                    <a:prstGeom prst="rect">
                      <a:avLst/>
                    </a:prstGeom>
                    <a:noFill/>
                    <a:ln>
                      <a:noFill/>
                    </a:ln>
                  </pic:spPr>
                </pic:pic>
              </a:graphicData>
            </a:graphic>
          </wp:inline>
        </w:drawing>
      </w:r>
    </w:p>
    <w:p w:rsidR="00D63F76" w:rsidRDefault="00D63F76" w:rsidP="00725F1F">
      <w:pPr>
        <w:spacing w:line="360" w:lineRule="auto"/>
        <w:jc w:val="center"/>
        <w:rPr>
          <w:b/>
          <w:sz w:val="28"/>
          <w:szCs w:val="24"/>
          <w:lang w:eastAsia="en-US"/>
        </w:rPr>
      </w:pPr>
    </w:p>
    <w:p w:rsidR="00D63F76" w:rsidRPr="00A72B89" w:rsidRDefault="00D63F76" w:rsidP="00725F1F">
      <w:pPr>
        <w:spacing w:line="360" w:lineRule="auto"/>
        <w:jc w:val="center"/>
        <w:rPr>
          <w:b/>
          <w:sz w:val="28"/>
          <w:szCs w:val="24"/>
          <w:lang w:eastAsia="en-US"/>
        </w:rPr>
      </w:pPr>
    </w:p>
    <w:p w:rsidR="00FB05FD" w:rsidRPr="00A72B89" w:rsidRDefault="00FB05FD" w:rsidP="00725F1F">
      <w:pPr>
        <w:spacing w:line="360" w:lineRule="auto"/>
        <w:jc w:val="center"/>
        <w:rPr>
          <w:b/>
          <w:sz w:val="24"/>
          <w:szCs w:val="24"/>
          <w:lang w:eastAsia="en-US"/>
        </w:rPr>
      </w:pPr>
    </w:p>
    <w:p w:rsidR="00FB05FD" w:rsidRPr="00A72B89" w:rsidRDefault="00FB05FD" w:rsidP="00725F1F">
      <w:pPr>
        <w:spacing w:line="360" w:lineRule="auto"/>
        <w:ind w:firstLine="708"/>
        <w:jc w:val="both"/>
        <w:rPr>
          <w:sz w:val="24"/>
          <w:szCs w:val="24"/>
          <w:lang w:eastAsia="en-US"/>
        </w:rPr>
      </w:pPr>
      <w:r w:rsidRPr="00A72B89">
        <w:rPr>
          <w:sz w:val="24"/>
          <w:szCs w:val="24"/>
          <w:lang w:eastAsia="en-US"/>
        </w:rPr>
        <w:t xml:space="preserve">Państwowy Powiatowy Inspektor Sanitarny w Gliwicach sprawuje nadzór sanitarny nad jakością wody </w:t>
      </w:r>
      <w:r w:rsidR="008D6557">
        <w:rPr>
          <w:sz w:val="24"/>
          <w:szCs w:val="24"/>
          <w:lang w:eastAsia="en-US"/>
        </w:rPr>
        <w:t xml:space="preserve">przeznaczonej </w:t>
      </w:r>
      <w:r w:rsidRPr="00A72B89">
        <w:rPr>
          <w:sz w:val="24"/>
          <w:szCs w:val="24"/>
          <w:lang w:eastAsia="en-US"/>
        </w:rPr>
        <w:t>do spożycia na terenie miast na p</w:t>
      </w:r>
      <w:r w:rsidR="003A7CB0">
        <w:rPr>
          <w:sz w:val="24"/>
          <w:szCs w:val="24"/>
          <w:lang w:eastAsia="en-US"/>
        </w:rPr>
        <w:t xml:space="preserve">rawach powiatu: Gliwice, Zabrze oraz </w:t>
      </w:r>
      <w:r w:rsidRPr="00A72B89">
        <w:rPr>
          <w:sz w:val="24"/>
          <w:szCs w:val="24"/>
          <w:lang w:eastAsia="en-US"/>
        </w:rPr>
        <w:t xml:space="preserve">powiatu gliwickiego, w skład którego wchodzą </w:t>
      </w:r>
      <w:r w:rsidR="008D6557">
        <w:rPr>
          <w:sz w:val="24"/>
          <w:szCs w:val="24"/>
          <w:lang w:eastAsia="en-US"/>
        </w:rPr>
        <w:t xml:space="preserve">miasta i </w:t>
      </w:r>
      <w:r w:rsidRPr="00A72B89">
        <w:rPr>
          <w:sz w:val="24"/>
          <w:szCs w:val="24"/>
          <w:lang w:eastAsia="en-US"/>
        </w:rPr>
        <w:t>gminy: Knurów, Pyskowice, Sośnicowice, Pilchowice, Gierałtowice, Rudziniec, Toszek i Wielowieś.</w:t>
      </w:r>
    </w:p>
    <w:p w:rsidR="00FB05FD" w:rsidRDefault="00FB05FD" w:rsidP="00725F1F">
      <w:pPr>
        <w:spacing w:line="360" w:lineRule="auto"/>
        <w:rPr>
          <w:b/>
          <w:sz w:val="24"/>
          <w:szCs w:val="24"/>
          <w:lang w:eastAsia="en-US"/>
        </w:rPr>
      </w:pPr>
    </w:p>
    <w:p w:rsidR="003A7CB0" w:rsidRDefault="003A7CB0" w:rsidP="00725F1F">
      <w:pPr>
        <w:spacing w:line="360" w:lineRule="auto"/>
        <w:rPr>
          <w:b/>
          <w:sz w:val="24"/>
          <w:szCs w:val="24"/>
          <w:lang w:eastAsia="en-US"/>
        </w:rPr>
      </w:pPr>
    </w:p>
    <w:p w:rsidR="003A7CB0" w:rsidRDefault="003A7CB0" w:rsidP="00725F1F">
      <w:pPr>
        <w:spacing w:line="360" w:lineRule="auto"/>
        <w:rPr>
          <w:b/>
          <w:sz w:val="24"/>
          <w:szCs w:val="24"/>
          <w:lang w:eastAsia="en-US"/>
        </w:rPr>
      </w:pPr>
    </w:p>
    <w:p w:rsidR="003A7CB0" w:rsidRDefault="003A7CB0" w:rsidP="00725F1F">
      <w:pPr>
        <w:spacing w:line="360" w:lineRule="auto"/>
        <w:rPr>
          <w:b/>
          <w:sz w:val="24"/>
          <w:szCs w:val="24"/>
          <w:lang w:eastAsia="en-US"/>
        </w:rPr>
      </w:pPr>
    </w:p>
    <w:p w:rsidR="003A7CB0" w:rsidRDefault="003A7CB0" w:rsidP="00725F1F">
      <w:pPr>
        <w:spacing w:line="360" w:lineRule="auto"/>
        <w:rPr>
          <w:b/>
          <w:sz w:val="24"/>
          <w:szCs w:val="24"/>
          <w:lang w:eastAsia="en-US"/>
        </w:rPr>
      </w:pPr>
    </w:p>
    <w:p w:rsidR="003A7CB0" w:rsidRPr="00A72B89" w:rsidRDefault="003A7CB0" w:rsidP="00725F1F">
      <w:pPr>
        <w:spacing w:line="360" w:lineRule="auto"/>
        <w:rPr>
          <w:b/>
          <w:sz w:val="24"/>
          <w:szCs w:val="24"/>
          <w:lang w:eastAsia="en-US"/>
        </w:rPr>
      </w:pPr>
    </w:p>
    <w:p w:rsidR="00FB05FD" w:rsidRDefault="003A7CB0" w:rsidP="00DB743E">
      <w:pPr>
        <w:spacing w:line="360" w:lineRule="auto"/>
        <w:jc w:val="center"/>
        <w:rPr>
          <w:b/>
          <w:sz w:val="28"/>
          <w:szCs w:val="24"/>
          <w:lang w:eastAsia="en-US"/>
        </w:rPr>
      </w:pPr>
      <w:r>
        <w:rPr>
          <w:b/>
          <w:sz w:val="28"/>
          <w:szCs w:val="24"/>
          <w:lang w:eastAsia="en-US"/>
        </w:rPr>
        <w:lastRenderedPageBreak/>
        <w:t>MIASTO GLIWICE</w:t>
      </w:r>
    </w:p>
    <w:p w:rsidR="003A7CB0" w:rsidRPr="00A72B89" w:rsidRDefault="003A7CB0" w:rsidP="00DB743E">
      <w:pPr>
        <w:spacing w:line="360" w:lineRule="auto"/>
        <w:jc w:val="center"/>
        <w:rPr>
          <w:b/>
          <w:sz w:val="28"/>
          <w:szCs w:val="24"/>
          <w:lang w:eastAsia="en-US"/>
        </w:rPr>
      </w:pPr>
    </w:p>
    <w:p w:rsidR="00FB05FD" w:rsidRPr="003A7CB0" w:rsidRDefault="00FB05FD" w:rsidP="00725F1F">
      <w:pPr>
        <w:pStyle w:val="Akapitzlist"/>
        <w:numPr>
          <w:ilvl w:val="0"/>
          <w:numId w:val="11"/>
        </w:numPr>
        <w:spacing w:before="0" w:after="0" w:line="360" w:lineRule="auto"/>
        <w:ind w:left="425" w:hanging="357"/>
        <w:jc w:val="both"/>
        <w:rPr>
          <w:b/>
          <w:i/>
          <w:sz w:val="24"/>
          <w:szCs w:val="24"/>
        </w:rPr>
      </w:pPr>
      <w:r w:rsidRPr="003A7CB0">
        <w:rPr>
          <w:i/>
          <w:sz w:val="24"/>
          <w:szCs w:val="24"/>
        </w:rPr>
        <w:t xml:space="preserve">Liczba ludności zaopatrywanej w wodę </w:t>
      </w:r>
      <w:r w:rsidR="003A7CB0">
        <w:rPr>
          <w:i/>
          <w:sz w:val="24"/>
          <w:szCs w:val="24"/>
        </w:rPr>
        <w:t xml:space="preserve">– </w:t>
      </w:r>
      <w:r w:rsidRPr="003A7CB0">
        <w:rPr>
          <w:i/>
          <w:sz w:val="24"/>
          <w:szCs w:val="24"/>
        </w:rPr>
        <w:t xml:space="preserve">ok. </w:t>
      </w:r>
      <w:r w:rsidRPr="003A7CB0">
        <w:rPr>
          <w:b/>
          <w:i/>
          <w:sz w:val="24"/>
          <w:szCs w:val="24"/>
        </w:rPr>
        <w:t>178144</w:t>
      </w:r>
    </w:p>
    <w:p w:rsidR="00FB05FD" w:rsidRPr="003A7CB0" w:rsidRDefault="003A7CB0" w:rsidP="00725F1F">
      <w:pPr>
        <w:pStyle w:val="Akapitzlist"/>
        <w:numPr>
          <w:ilvl w:val="0"/>
          <w:numId w:val="11"/>
        </w:numPr>
        <w:spacing w:before="0" w:after="0" w:line="360" w:lineRule="auto"/>
        <w:ind w:left="426"/>
        <w:jc w:val="both"/>
        <w:rPr>
          <w:i/>
          <w:sz w:val="24"/>
          <w:szCs w:val="24"/>
        </w:rPr>
      </w:pPr>
      <w:r>
        <w:rPr>
          <w:i/>
          <w:sz w:val="24"/>
          <w:szCs w:val="24"/>
        </w:rPr>
        <w:t>Zaopatrzenie w wodę – ilość rozprowadzanej wody</w:t>
      </w:r>
      <w:r w:rsidR="00FB05FD" w:rsidRPr="003A7CB0">
        <w:rPr>
          <w:i/>
          <w:sz w:val="24"/>
          <w:szCs w:val="24"/>
        </w:rPr>
        <w:t xml:space="preserve"> </w:t>
      </w:r>
      <w:r w:rsidR="00FB05FD" w:rsidRPr="003A7CB0">
        <w:rPr>
          <w:b/>
          <w:i/>
          <w:sz w:val="24"/>
          <w:szCs w:val="24"/>
        </w:rPr>
        <w:t>30282,4</w:t>
      </w:r>
      <w:r w:rsidR="00FB05FD" w:rsidRPr="003A7CB0">
        <w:rPr>
          <w:i/>
          <w:sz w:val="24"/>
          <w:szCs w:val="24"/>
        </w:rPr>
        <w:t xml:space="preserve"> m</w:t>
      </w:r>
      <w:r w:rsidR="00FB05FD" w:rsidRPr="003A7CB0">
        <w:rPr>
          <w:i/>
          <w:sz w:val="24"/>
          <w:szCs w:val="24"/>
          <w:vertAlign w:val="superscript"/>
        </w:rPr>
        <w:t>3</w:t>
      </w:r>
      <w:r w:rsidR="00FB05FD" w:rsidRPr="003A7CB0">
        <w:rPr>
          <w:i/>
          <w:sz w:val="24"/>
          <w:szCs w:val="24"/>
        </w:rPr>
        <w:t>/d</w:t>
      </w:r>
    </w:p>
    <w:p w:rsidR="00FB05FD" w:rsidRPr="003A7CB0" w:rsidRDefault="00FB05FD" w:rsidP="00725F1F">
      <w:pPr>
        <w:pStyle w:val="Akapitzlist"/>
        <w:numPr>
          <w:ilvl w:val="0"/>
          <w:numId w:val="11"/>
        </w:numPr>
        <w:spacing w:before="0" w:after="0" w:line="360" w:lineRule="auto"/>
        <w:ind w:left="425" w:hanging="357"/>
        <w:jc w:val="both"/>
        <w:rPr>
          <w:i/>
          <w:sz w:val="24"/>
          <w:szCs w:val="24"/>
        </w:rPr>
      </w:pPr>
      <w:r w:rsidRPr="003A7CB0">
        <w:rPr>
          <w:i/>
          <w:sz w:val="24"/>
          <w:szCs w:val="24"/>
        </w:rPr>
        <w:t>Za dystrybucję wody odpowiada Przedsiębiorstwo Wodociągów i Kanalizacji Sp. z o.o. w Gliwicach, które również kupuje wodę od Górnośląskiego Przedsiębiorstwa Wodociągowego S.A. Katowice</w:t>
      </w:r>
    </w:p>
    <w:p w:rsidR="00161B8F" w:rsidRPr="00A72B89" w:rsidRDefault="00161B8F" w:rsidP="00161B8F">
      <w:pPr>
        <w:pStyle w:val="Akapitzlist"/>
        <w:spacing w:before="0" w:after="0" w:line="360" w:lineRule="auto"/>
        <w:ind w:left="425"/>
        <w:jc w:val="both"/>
        <w:rPr>
          <w:sz w:val="24"/>
          <w:szCs w:val="24"/>
        </w:rPr>
      </w:pPr>
    </w:p>
    <w:p w:rsidR="00FB05FD" w:rsidRPr="00A72B89" w:rsidRDefault="00DA0662" w:rsidP="003A7CB0">
      <w:pPr>
        <w:autoSpaceDE w:val="0"/>
        <w:spacing w:line="360" w:lineRule="auto"/>
        <w:jc w:val="both"/>
        <w:rPr>
          <w:sz w:val="24"/>
          <w:szCs w:val="24"/>
          <w:lang w:eastAsia="en-US"/>
        </w:rPr>
      </w:pPr>
      <w:r w:rsidRPr="00A72B89">
        <w:rPr>
          <w:sz w:val="24"/>
          <w:szCs w:val="24"/>
          <w:lang w:eastAsia="en-US"/>
        </w:rPr>
        <w:tab/>
      </w:r>
      <w:r w:rsidR="008D6557">
        <w:rPr>
          <w:sz w:val="24"/>
          <w:szCs w:val="24"/>
          <w:lang w:eastAsia="en-US"/>
        </w:rPr>
        <w:t>Mieszkańcy M</w:t>
      </w:r>
      <w:r w:rsidR="00FB05FD" w:rsidRPr="00A72B89">
        <w:rPr>
          <w:sz w:val="24"/>
          <w:szCs w:val="24"/>
          <w:lang w:eastAsia="en-US"/>
        </w:rPr>
        <w:t>iasta Gliwice zaopatrywani są w wodę</w:t>
      </w:r>
      <w:r w:rsidR="003A7CB0">
        <w:rPr>
          <w:sz w:val="24"/>
          <w:szCs w:val="24"/>
          <w:lang w:eastAsia="en-US"/>
        </w:rPr>
        <w:t xml:space="preserve"> przeznaczoną do spożycia przez </w:t>
      </w:r>
      <w:r w:rsidR="00FB05FD" w:rsidRPr="00A72B89">
        <w:rPr>
          <w:sz w:val="24"/>
          <w:szCs w:val="24"/>
          <w:lang w:eastAsia="en-US"/>
        </w:rPr>
        <w:t>Przedsiębiorstwo Wo</w:t>
      </w:r>
      <w:r w:rsidR="003A7CB0">
        <w:rPr>
          <w:sz w:val="24"/>
          <w:szCs w:val="24"/>
          <w:lang w:eastAsia="en-US"/>
        </w:rPr>
        <w:t>dociągów i Kanalizacji Sp. z o.</w:t>
      </w:r>
      <w:r w:rsidR="00FB05FD" w:rsidRPr="00A72B89">
        <w:rPr>
          <w:sz w:val="24"/>
          <w:szCs w:val="24"/>
          <w:lang w:eastAsia="en-US"/>
        </w:rPr>
        <w:t>o. przy ul. Rybnickiej 47 w Gliwicach. Dostarczana woda pochodzi z ujęć własnych wód podziemnych</w:t>
      </w:r>
      <w:r w:rsidR="003A7CB0">
        <w:rPr>
          <w:sz w:val="24"/>
          <w:szCs w:val="24"/>
          <w:lang w:eastAsia="en-US"/>
        </w:rPr>
        <w:t>,</w:t>
      </w:r>
      <w:r w:rsidR="00FB05FD" w:rsidRPr="00A72B89">
        <w:rPr>
          <w:sz w:val="24"/>
          <w:szCs w:val="24"/>
          <w:lang w:eastAsia="en-US"/>
        </w:rPr>
        <w:t xml:space="preserve"> tj. ujęcia Gliwice-Łabędy, Wilcze Gardło i Ostropa. Niedobory u</w:t>
      </w:r>
      <w:r w:rsidR="003A7CB0">
        <w:rPr>
          <w:sz w:val="24"/>
          <w:szCs w:val="24"/>
          <w:lang w:eastAsia="en-US"/>
        </w:rPr>
        <w:t xml:space="preserve">zupełniane są wodą pochodzącą z </w:t>
      </w:r>
      <w:r w:rsidR="00FB05FD" w:rsidRPr="00A72B89">
        <w:rPr>
          <w:sz w:val="24"/>
          <w:szCs w:val="24"/>
          <w:lang w:eastAsia="en-US"/>
        </w:rPr>
        <w:t>zakupu od Górnośląskiego Przedsiębiorstwa Wodociągów S.A. w Katowicach. Woda z zakupu napływa do Gliwic z dwóch kierunków: Zawady (ujęcie głębinowe) i Goczałkowic</w:t>
      </w:r>
      <w:r w:rsidR="003A7CB0">
        <w:rPr>
          <w:sz w:val="24"/>
          <w:szCs w:val="24"/>
          <w:lang w:eastAsia="en-US"/>
        </w:rPr>
        <w:t>e</w:t>
      </w:r>
      <w:r w:rsidR="00FB05FD" w:rsidRPr="00A72B89">
        <w:rPr>
          <w:sz w:val="24"/>
          <w:szCs w:val="24"/>
          <w:lang w:eastAsia="en-US"/>
        </w:rPr>
        <w:t xml:space="preserve"> (ujęcie powierzchniowe).</w:t>
      </w:r>
    </w:p>
    <w:p w:rsidR="00725F1F" w:rsidRPr="00A72B89" w:rsidRDefault="00725F1F" w:rsidP="008D6557">
      <w:pPr>
        <w:pStyle w:val="Legenda"/>
        <w:keepNext/>
        <w:ind w:firstLine="0"/>
        <w:jc w:val="center"/>
        <w:rPr>
          <w:sz w:val="24"/>
        </w:rPr>
      </w:pPr>
      <w:r w:rsidRPr="00A72B89">
        <w:rPr>
          <w:b/>
          <w:sz w:val="24"/>
        </w:rPr>
        <w:t xml:space="preserve">Tabela </w:t>
      </w:r>
      <w:r w:rsidRPr="00A72B89">
        <w:rPr>
          <w:b/>
          <w:sz w:val="24"/>
        </w:rPr>
        <w:fldChar w:fldCharType="begin"/>
      </w:r>
      <w:r w:rsidRPr="00A72B89">
        <w:rPr>
          <w:b/>
          <w:sz w:val="24"/>
        </w:rPr>
        <w:instrText xml:space="preserve"> SEQ Tabela \* ARABIC </w:instrText>
      </w:r>
      <w:r w:rsidRPr="00A72B89">
        <w:rPr>
          <w:b/>
          <w:sz w:val="24"/>
        </w:rPr>
        <w:fldChar w:fldCharType="separate"/>
      </w:r>
      <w:r w:rsidR="00A72B89">
        <w:rPr>
          <w:b/>
          <w:noProof/>
          <w:sz w:val="24"/>
        </w:rPr>
        <w:t>1</w:t>
      </w:r>
      <w:r w:rsidRPr="00A72B89">
        <w:rPr>
          <w:b/>
          <w:sz w:val="24"/>
        </w:rPr>
        <w:fldChar w:fldCharType="end"/>
      </w:r>
      <w:r w:rsidR="008D6557">
        <w:rPr>
          <w:b/>
          <w:sz w:val="24"/>
        </w:rPr>
        <w:t>.</w:t>
      </w:r>
      <w:r w:rsidRPr="00A72B89">
        <w:rPr>
          <w:sz w:val="24"/>
        </w:rPr>
        <w:t xml:space="preserve"> Charakterystyka zaopatrzenia w wodę na terenie Miasta Gliwice</w:t>
      </w:r>
    </w:p>
    <w:tbl>
      <w:tblPr>
        <w:tblStyle w:val="Jasnalistaakcent11"/>
        <w:tblW w:w="8235" w:type="dxa"/>
        <w:jc w:val="center"/>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571"/>
        <w:gridCol w:w="3276"/>
        <w:gridCol w:w="1362"/>
        <w:gridCol w:w="3026"/>
      </w:tblGrid>
      <w:tr w:rsidR="0086463A" w:rsidRPr="00A72B89" w:rsidTr="00412453">
        <w:trPr>
          <w:cnfStyle w:val="100000000000" w:firstRow="1" w:lastRow="0" w:firstColumn="0" w:lastColumn="0" w:oddVBand="0" w:evenVBand="0" w:oddHBand="0" w:evenHBand="0" w:firstRowFirstColumn="0" w:firstRowLastColumn="0" w:lastRowFirstColumn="0" w:lastRowLastColumn="0"/>
          <w:trHeight w:val="885"/>
          <w:jc w:val="center"/>
        </w:trPr>
        <w:tc>
          <w:tcPr>
            <w:cnfStyle w:val="001000000000" w:firstRow="0" w:lastRow="0" w:firstColumn="1" w:lastColumn="0" w:oddVBand="0" w:evenVBand="0" w:oddHBand="0" w:evenHBand="0" w:firstRowFirstColumn="0" w:firstRowLastColumn="0" w:lastRowFirstColumn="0" w:lastRowLastColumn="0"/>
            <w:tcW w:w="571" w:type="dxa"/>
            <w:shd w:val="clear" w:color="auto" w:fill="215868" w:themeFill="accent5" w:themeFillShade="80"/>
            <w:vAlign w:val="center"/>
            <w:hideMark/>
          </w:tcPr>
          <w:p w:rsidR="00FB05FD" w:rsidRPr="00A72B89" w:rsidRDefault="00FB05FD" w:rsidP="00725F1F">
            <w:pPr>
              <w:autoSpaceDE w:val="0"/>
              <w:spacing w:line="360" w:lineRule="auto"/>
              <w:jc w:val="center"/>
              <w:rPr>
                <w:b w:val="0"/>
                <w:bCs w:val="0"/>
                <w:sz w:val="24"/>
                <w:szCs w:val="24"/>
                <w:lang w:eastAsia="en-US"/>
              </w:rPr>
            </w:pPr>
            <w:r w:rsidRPr="00A72B89">
              <w:rPr>
                <w:sz w:val="24"/>
                <w:szCs w:val="24"/>
                <w:lang w:eastAsia="en-US"/>
              </w:rPr>
              <w:t>Lp.</w:t>
            </w:r>
          </w:p>
        </w:tc>
        <w:tc>
          <w:tcPr>
            <w:cnfStyle w:val="000010000000" w:firstRow="0" w:lastRow="0" w:firstColumn="0" w:lastColumn="0" w:oddVBand="1" w:evenVBand="0" w:oddHBand="0" w:evenHBand="0" w:firstRowFirstColumn="0" w:firstRowLastColumn="0" w:lastRowFirstColumn="0" w:lastRowLastColumn="0"/>
            <w:tcW w:w="3276" w:type="dxa"/>
            <w:tcBorders>
              <w:top w:val="none" w:sz="0" w:space="0" w:color="auto"/>
              <w:left w:val="none" w:sz="0" w:space="0" w:color="auto"/>
              <w:right w:val="none" w:sz="0" w:space="0" w:color="auto"/>
            </w:tcBorders>
            <w:shd w:val="clear" w:color="auto" w:fill="215868" w:themeFill="accent5" w:themeFillShade="80"/>
            <w:vAlign w:val="center"/>
            <w:hideMark/>
          </w:tcPr>
          <w:p w:rsidR="00FB05FD" w:rsidRPr="00A72B89" w:rsidRDefault="00FB05FD" w:rsidP="00725F1F">
            <w:pPr>
              <w:autoSpaceDE w:val="0"/>
              <w:spacing w:line="360" w:lineRule="auto"/>
              <w:jc w:val="center"/>
              <w:rPr>
                <w:b w:val="0"/>
                <w:bCs w:val="0"/>
                <w:sz w:val="24"/>
                <w:szCs w:val="24"/>
                <w:lang w:eastAsia="en-US"/>
              </w:rPr>
            </w:pPr>
            <w:r w:rsidRPr="00A72B89">
              <w:rPr>
                <w:sz w:val="24"/>
                <w:szCs w:val="24"/>
                <w:lang w:eastAsia="en-US"/>
              </w:rPr>
              <w:t>Ujęcie wody/ Zakup</w:t>
            </w:r>
          </w:p>
        </w:tc>
        <w:tc>
          <w:tcPr>
            <w:tcW w:w="1362" w:type="dxa"/>
            <w:shd w:val="clear" w:color="auto" w:fill="215868" w:themeFill="accent5" w:themeFillShade="80"/>
            <w:vAlign w:val="center"/>
            <w:hideMark/>
          </w:tcPr>
          <w:p w:rsidR="00FB05FD" w:rsidRPr="00A72B89" w:rsidRDefault="00FB05FD" w:rsidP="00725F1F">
            <w:pPr>
              <w:autoSpaceDE w:val="0"/>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US"/>
              </w:rPr>
            </w:pPr>
            <w:r w:rsidRPr="00A72B89">
              <w:rPr>
                <w:sz w:val="24"/>
                <w:szCs w:val="24"/>
                <w:lang w:eastAsia="en-US"/>
              </w:rPr>
              <w:t>[m</w:t>
            </w:r>
            <w:r w:rsidRPr="00A72B89">
              <w:rPr>
                <w:sz w:val="24"/>
                <w:szCs w:val="24"/>
                <w:vertAlign w:val="superscript"/>
                <w:lang w:eastAsia="en-US"/>
              </w:rPr>
              <w:t>3</w:t>
            </w:r>
            <w:r w:rsidRPr="00A72B89">
              <w:rPr>
                <w:sz w:val="24"/>
                <w:szCs w:val="24"/>
                <w:lang w:eastAsia="en-US"/>
              </w:rPr>
              <w:t>/dobę]</w:t>
            </w:r>
          </w:p>
        </w:tc>
        <w:tc>
          <w:tcPr>
            <w:cnfStyle w:val="000010000000" w:firstRow="0" w:lastRow="0" w:firstColumn="0" w:lastColumn="0" w:oddVBand="1" w:evenVBand="0" w:oddHBand="0" w:evenHBand="0" w:firstRowFirstColumn="0" w:firstRowLastColumn="0" w:lastRowFirstColumn="0" w:lastRowLastColumn="0"/>
            <w:tcW w:w="3026" w:type="dxa"/>
            <w:tcBorders>
              <w:top w:val="none" w:sz="0" w:space="0" w:color="auto"/>
              <w:left w:val="none" w:sz="0" w:space="0" w:color="auto"/>
              <w:right w:val="none" w:sz="0" w:space="0" w:color="auto"/>
            </w:tcBorders>
            <w:shd w:val="clear" w:color="auto" w:fill="215868" w:themeFill="accent5" w:themeFillShade="80"/>
            <w:vAlign w:val="center"/>
            <w:hideMark/>
          </w:tcPr>
          <w:p w:rsidR="00FB05FD" w:rsidRPr="00A72B89" w:rsidRDefault="005008BD" w:rsidP="00725F1F">
            <w:pPr>
              <w:spacing w:line="276" w:lineRule="auto"/>
              <w:jc w:val="center"/>
              <w:rPr>
                <w:b w:val="0"/>
                <w:bCs w:val="0"/>
                <w:sz w:val="24"/>
                <w:szCs w:val="24"/>
                <w:lang w:eastAsia="en-US"/>
              </w:rPr>
            </w:pPr>
            <w:r w:rsidRPr="00A72B89">
              <w:rPr>
                <w:sz w:val="24"/>
                <w:szCs w:val="24"/>
                <w:lang w:eastAsia="en-US"/>
              </w:rPr>
              <w:t>Zaopatrywane strefy</w:t>
            </w:r>
          </w:p>
        </w:tc>
      </w:tr>
      <w:tr w:rsidR="0086463A" w:rsidRPr="00A72B89" w:rsidTr="0041245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left w:val="none" w:sz="0" w:space="0" w:color="auto"/>
              <w:bottom w:val="none" w:sz="0" w:space="0" w:color="auto"/>
            </w:tcBorders>
            <w:vAlign w:val="center"/>
            <w:hideMark/>
          </w:tcPr>
          <w:p w:rsidR="00FB05FD" w:rsidRPr="00A72B89" w:rsidRDefault="00FB05FD" w:rsidP="00725F1F">
            <w:pPr>
              <w:autoSpaceDE w:val="0"/>
              <w:jc w:val="center"/>
              <w:rPr>
                <w:b w:val="0"/>
                <w:bCs w:val="0"/>
                <w:sz w:val="24"/>
                <w:szCs w:val="24"/>
                <w:lang w:eastAsia="en-US"/>
              </w:rPr>
            </w:pPr>
            <w:r w:rsidRPr="00A72B89">
              <w:rPr>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3276" w:type="dxa"/>
            <w:tcBorders>
              <w:top w:val="none" w:sz="0" w:space="0" w:color="auto"/>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sz w:val="24"/>
                <w:szCs w:val="24"/>
                <w:lang w:eastAsia="en-US"/>
              </w:rPr>
              <w:t>SUW Gliwice-Łabędy</w:t>
            </w:r>
          </w:p>
        </w:tc>
        <w:tc>
          <w:tcPr>
            <w:tcW w:w="1362" w:type="dxa"/>
            <w:tcBorders>
              <w:top w:val="none" w:sz="0" w:space="0" w:color="auto"/>
              <w:bottom w:val="none" w:sz="0" w:space="0" w:color="auto"/>
            </w:tcBorders>
            <w:vAlign w:val="center"/>
            <w:hideMark/>
          </w:tcPr>
          <w:p w:rsidR="00FB05FD" w:rsidRPr="00A72B89" w:rsidRDefault="00FB05FD"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26638,6</w:t>
            </w:r>
          </w:p>
        </w:tc>
        <w:tc>
          <w:tcPr>
            <w:cnfStyle w:val="000010000000" w:firstRow="0" w:lastRow="0" w:firstColumn="0" w:lastColumn="0" w:oddVBand="1" w:evenVBand="0" w:oddHBand="0" w:evenHBand="0" w:firstRowFirstColumn="0" w:firstRowLastColumn="0" w:lastRowFirstColumn="0" w:lastRowLastColumn="0"/>
            <w:tcW w:w="3026" w:type="dxa"/>
            <w:tcBorders>
              <w:top w:val="none" w:sz="0" w:space="0" w:color="auto"/>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bCs/>
                <w:sz w:val="24"/>
                <w:szCs w:val="24"/>
                <w:lang w:eastAsia="en-US"/>
              </w:rPr>
              <w:t>Gliwice</w:t>
            </w:r>
          </w:p>
        </w:tc>
      </w:tr>
      <w:tr w:rsidR="0086463A" w:rsidRPr="00A72B89" w:rsidTr="00412453">
        <w:trPr>
          <w:trHeight w:val="567"/>
          <w:jc w:val="center"/>
        </w:trPr>
        <w:tc>
          <w:tcPr>
            <w:cnfStyle w:val="001000000000" w:firstRow="0" w:lastRow="0" w:firstColumn="1" w:lastColumn="0" w:oddVBand="0" w:evenVBand="0" w:oddHBand="0" w:evenHBand="0" w:firstRowFirstColumn="0" w:firstRowLastColumn="0" w:lastRowFirstColumn="0" w:lastRowLastColumn="0"/>
            <w:tcW w:w="571" w:type="dxa"/>
            <w:vAlign w:val="center"/>
            <w:hideMark/>
          </w:tcPr>
          <w:p w:rsidR="00FB05FD" w:rsidRPr="00A72B89" w:rsidRDefault="00FB05FD" w:rsidP="00725F1F">
            <w:pPr>
              <w:autoSpaceDE w:val="0"/>
              <w:jc w:val="center"/>
              <w:rPr>
                <w:b w:val="0"/>
                <w:bCs w:val="0"/>
                <w:sz w:val="24"/>
                <w:szCs w:val="24"/>
                <w:lang w:eastAsia="en-US"/>
              </w:rPr>
            </w:pPr>
            <w:r w:rsidRPr="00A72B89">
              <w:rPr>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3276" w:type="dxa"/>
            <w:tcBorders>
              <w:left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sz w:val="24"/>
                <w:szCs w:val="24"/>
                <w:lang w:eastAsia="en-US"/>
              </w:rPr>
              <w:t>UW Gliwice-Ostropa</w:t>
            </w:r>
          </w:p>
        </w:tc>
        <w:tc>
          <w:tcPr>
            <w:tcW w:w="1362" w:type="dxa"/>
            <w:vAlign w:val="center"/>
            <w:hideMark/>
          </w:tcPr>
          <w:p w:rsidR="00FB05FD" w:rsidRPr="00A72B89" w:rsidRDefault="00FB05FD"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205,5</w:t>
            </w:r>
          </w:p>
        </w:tc>
        <w:tc>
          <w:tcPr>
            <w:cnfStyle w:val="000010000000" w:firstRow="0" w:lastRow="0" w:firstColumn="0" w:lastColumn="0" w:oddVBand="1" w:evenVBand="0" w:oddHBand="0" w:evenHBand="0" w:firstRowFirstColumn="0" w:firstRowLastColumn="0" w:lastRowFirstColumn="0" w:lastRowLastColumn="0"/>
            <w:tcW w:w="3026" w:type="dxa"/>
            <w:tcBorders>
              <w:left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bCs/>
                <w:sz w:val="24"/>
                <w:szCs w:val="24"/>
                <w:lang w:eastAsia="en-US"/>
              </w:rPr>
              <w:t>Dzielnica Ostropa</w:t>
            </w:r>
          </w:p>
        </w:tc>
      </w:tr>
      <w:tr w:rsidR="0086463A" w:rsidRPr="00A72B89" w:rsidTr="00412453">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left w:val="none" w:sz="0" w:space="0" w:color="auto"/>
              <w:bottom w:val="none" w:sz="0" w:space="0" w:color="auto"/>
            </w:tcBorders>
            <w:vAlign w:val="center"/>
            <w:hideMark/>
          </w:tcPr>
          <w:p w:rsidR="00FB05FD" w:rsidRPr="00A72B89" w:rsidRDefault="00FB05FD" w:rsidP="00725F1F">
            <w:pPr>
              <w:autoSpaceDE w:val="0"/>
              <w:jc w:val="center"/>
              <w:rPr>
                <w:b w:val="0"/>
                <w:bCs w:val="0"/>
                <w:sz w:val="24"/>
                <w:szCs w:val="24"/>
                <w:lang w:eastAsia="en-US"/>
              </w:rPr>
            </w:pPr>
            <w:r w:rsidRPr="00A72B89">
              <w:rPr>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3276" w:type="dxa"/>
            <w:tcBorders>
              <w:top w:val="none" w:sz="0" w:space="0" w:color="auto"/>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sz w:val="24"/>
                <w:szCs w:val="24"/>
                <w:lang w:eastAsia="en-US"/>
              </w:rPr>
              <w:t>SUW Gliwice-Wilcze Gardło</w:t>
            </w:r>
          </w:p>
        </w:tc>
        <w:tc>
          <w:tcPr>
            <w:tcW w:w="1362" w:type="dxa"/>
            <w:tcBorders>
              <w:top w:val="none" w:sz="0" w:space="0" w:color="auto"/>
              <w:bottom w:val="none" w:sz="0" w:space="0" w:color="auto"/>
            </w:tcBorders>
            <w:vAlign w:val="center"/>
            <w:hideMark/>
          </w:tcPr>
          <w:p w:rsidR="00FB05FD" w:rsidRPr="00A72B89" w:rsidRDefault="00FB05FD"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197,3</w:t>
            </w:r>
          </w:p>
        </w:tc>
        <w:tc>
          <w:tcPr>
            <w:cnfStyle w:val="000010000000" w:firstRow="0" w:lastRow="0" w:firstColumn="0" w:lastColumn="0" w:oddVBand="1" w:evenVBand="0" w:oddHBand="0" w:evenHBand="0" w:firstRowFirstColumn="0" w:firstRowLastColumn="0" w:lastRowFirstColumn="0" w:lastRowLastColumn="0"/>
            <w:tcW w:w="3026" w:type="dxa"/>
            <w:tcBorders>
              <w:top w:val="none" w:sz="0" w:space="0" w:color="auto"/>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bCs/>
                <w:sz w:val="24"/>
                <w:szCs w:val="24"/>
                <w:lang w:eastAsia="en-US"/>
              </w:rPr>
              <w:t>Dzielnica Wilcze Gardło</w:t>
            </w:r>
          </w:p>
        </w:tc>
      </w:tr>
      <w:tr w:rsidR="0086463A" w:rsidRPr="00A72B89" w:rsidTr="00412453">
        <w:trPr>
          <w:trHeight w:val="567"/>
          <w:jc w:val="center"/>
        </w:trPr>
        <w:tc>
          <w:tcPr>
            <w:cnfStyle w:val="001000000000" w:firstRow="0" w:lastRow="0" w:firstColumn="1" w:lastColumn="0" w:oddVBand="0" w:evenVBand="0" w:oddHBand="0" w:evenHBand="0" w:firstRowFirstColumn="0" w:firstRowLastColumn="0" w:lastRowFirstColumn="0" w:lastRowLastColumn="0"/>
            <w:tcW w:w="571" w:type="dxa"/>
            <w:vAlign w:val="center"/>
            <w:hideMark/>
          </w:tcPr>
          <w:p w:rsidR="00FB05FD" w:rsidRPr="00A72B89" w:rsidRDefault="00FB05FD" w:rsidP="00725F1F">
            <w:pPr>
              <w:autoSpaceDE w:val="0"/>
              <w:jc w:val="center"/>
              <w:rPr>
                <w:b w:val="0"/>
                <w:bCs w:val="0"/>
                <w:sz w:val="24"/>
                <w:szCs w:val="24"/>
                <w:lang w:eastAsia="en-US"/>
              </w:rPr>
            </w:pPr>
            <w:r w:rsidRPr="00A72B89">
              <w:rPr>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3276" w:type="dxa"/>
            <w:tcBorders>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sz w:val="24"/>
                <w:szCs w:val="24"/>
                <w:lang w:eastAsia="en-US"/>
              </w:rPr>
              <w:t>Zakup</w:t>
            </w:r>
          </w:p>
        </w:tc>
        <w:tc>
          <w:tcPr>
            <w:tcW w:w="1362" w:type="dxa"/>
            <w:vAlign w:val="center"/>
            <w:hideMark/>
          </w:tcPr>
          <w:p w:rsidR="00FB05FD" w:rsidRPr="00A72B89" w:rsidRDefault="00FB05FD" w:rsidP="00725F1F">
            <w:pPr>
              <w:jc w:val="center"/>
              <w:cnfStyle w:val="000000000000" w:firstRow="0" w:lastRow="0" w:firstColumn="0" w:lastColumn="0" w:oddVBand="0" w:evenVBand="0" w:oddHBand="0" w:evenHBand="0" w:firstRowFirstColumn="0" w:firstRowLastColumn="0" w:lastRowFirstColumn="0" w:lastRowLastColumn="0"/>
              <w:rPr>
                <w:sz w:val="24"/>
                <w:szCs w:val="24"/>
                <w:lang w:eastAsia="en-US"/>
              </w:rPr>
            </w:pPr>
            <w:r w:rsidRPr="00A72B89">
              <w:rPr>
                <w:sz w:val="24"/>
                <w:szCs w:val="24"/>
              </w:rPr>
              <w:t>3241</w:t>
            </w:r>
          </w:p>
        </w:tc>
        <w:tc>
          <w:tcPr>
            <w:cnfStyle w:val="000010000000" w:firstRow="0" w:lastRow="0" w:firstColumn="0" w:lastColumn="0" w:oddVBand="1" w:evenVBand="0" w:oddHBand="0" w:evenHBand="0" w:firstRowFirstColumn="0" w:firstRowLastColumn="0" w:lastRowFirstColumn="0" w:lastRowLastColumn="0"/>
            <w:tcW w:w="3026" w:type="dxa"/>
            <w:tcBorders>
              <w:left w:val="none" w:sz="0" w:space="0" w:color="auto"/>
              <w:bottom w:val="none" w:sz="0" w:space="0" w:color="auto"/>
              <w:right w:val="none" w:sz="0" w:space="0" w:color="auto"/>
            </w:tcBorders>
            <w:vAlign w:val="center"/>
            <w:hideMark/>
          </w:tcPr>
          <w:p w:rsidR="00FB05FD" w:rsidRPr="00A72B89" w:rsidRDefault="00FB05FD" w:rsidP="00725F1F">
            <w:pPr>
              <w:autoSpaceDE w:val="0"/>
              <w:jc w:val="center"/>
              <w:rPr>
                <w:sz w:val="24"/>
                <w:szCs w:val="24"/>
                <w:lang w:eastAsia="en-US"/>
              </w:rPr>
            </w:pPr>
            <w:r w:rsidRPr="00A72B89">
              <w:rPr>
                <w:sz w:val="24"/>
                <w:szCs w:val="24"/>
                <w:lang w:eastAsia="en-US"/>
              </w:rPr>
              <w:t>Dzielnica Sośnica</w:t>
            </w:r>
          </w:p>
        </w:tc>
      </w:tr>
    </w:tbl>
    <w:p w:rsidR="00FB05FD" w:rsidRPr="00A72B89" w:rsidRDefault="00FB05FD" w:rsidP="00725F1F">
      <w:pPr>
        <w:pStyle w:val="Tekstpodstawowywcity"/>
        <w:tabs>
          <w:tab w:val="left" w:pos="567"/>
        </w:tabs>
        <w:spacing w:after="0" w:line="360" w:lineRule="auto"/>
        <w:ind w:left="0"/>
        <w:jc w:val="both"/>
        <w:rPr>
          <w:b/>
          <w:sz w:val="24"/>
          <w:szCs w:val="24"/>
        </w:rPr>
      </w:pPr>
    </w:p>
    <w:p w:rsidR="00725F1F" w:rsidRPr="00A72B89" w:rsidRDefault="00FB05FD" w:rsidP="003A7CB0">
      <w:pPr>
        <w:keepNext/>
        <w:spacing w:line="360" w:lineRule="auto"/>
        <w:jc w:val="center"/>
      </w:pPr>
      <w:r w:rsidRPr="00A72B89">
        <w:rPr>
          <w:noProof/>
          <w:sz w:val="24"/>
          <w:szCs w:val="24"/>
        </w:rPr>
        <w:drawing>
          <wp:inline distT="0" distB="0" distL="0" distR="0">
            <wp:extent cx="5181600" cy="2085975"/>
            <wp:effectExtent l="0" t="0" r="0" b="0"/>
            <wp:docPr id="6"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05FD" w:rsidRPr="00A72B89" w:rsidRDefault="00725F1F" w:rsidP="008D6557">
      <w:pPr>
        <w:pStyle w:val="Legenda"/>
        <w:ind w:firstLine="0"/>
        <w:jc w:val="center"/>
        <w:rPr>
          <w:sz w:val="24"/>
          <w:szCs w:val="24"/>
        </w:rPr>
      </w:pPr>
      <w:r w:rsidRPr="00A72B89">
        <w:rPr>
          <w:b/>
          <w:sz w:val="24"/>
          <w:szCs w:val="24"/>
        </w:rPr>
        <w:t xml:space="preserve">Rycina </w:t>
      </w:r>
      <w:r w:rsidRPr="00A72B89">
        <w:rPr>
          <w:b/>
          <w:sz w:val="24"/>
          <w:szCs w:val="24"/>
        </w:rPr>
        <w:fldChar w:fldCharType="begin"/>
      </w:r>
      <w:r w:rsidRPr="00A72B89">
        <w:rPr>
          <w:b/>
          <w:sz w:val="24"/>
          <w:szCs w:val="24"/>
        </w:rPr>
        <w:instrText xml:space="preserve"> SEQ Rycina \* ARABIC </w:instrText>
      </w:r>
      <w:r w:rsidRPr="00A72B89">
        <w:rPr>
          <w:b/>
          <w:sz w:val="24"/>
          <w:szCs w:val="24"/>
        </w:rPr>
        <w:fldChar w:fldCharType="separate"/>
      </w:r>
      <w:r w:rsidR="00494E00">
        <w:rPr>
          <w:b/>
          <w:noProof/>
          <w:sz w:val="24"/>
          <w:szCs w:val="24"/>
        </w:rPr>
        <w:t>1</w:t>
      </w:r>
      <w:r w:rsidRPr="00A72B89">
        <w:rPr>
          <w:b/>
          <w:sz w:val="24"/>
          <w:szCs w:val="24"/>
        </w:rPr>
        <w:fldChar w:fldCharType="end"/>
      </w:r>
      <w:r w:rsidRPr="00A72B89">
        <w:rPr>
          <w:sz w:val="24"/>
          <w:szCs w:val="24"/>
        </w:rPr>
        <w:t>. Procentowy udział wody produkowan</w:t>
      </w:r>
      <w:r w:rsidR="008D6557">
        <w:rPr>
          <w:sz w:val="24"/>
          <w:szCs w:val="24"/>
        </w:rPr>
        <w:t>ej oraz pochodzącej z zakupu na </w:t>
      </w:r>
      <w:r w:rsidRPr="00A72B89">
        <w:rPr>
          <w:sz w:val="24"/>
          <w:szCs w:val="24"/>
        </w:rPr>
        <w:t>terenie Miasta Gliwice</w:t>
      </w:r>
    </w:p>
    <w:p w:rsidR="00FB05FD" w:rsidRPr="00A72B89" w:rsidRDefault="00FB05FD" w:rsidP="00725F1F">
      <w:pPr>
        <w:spacing w:line="360" w:lineRule="auto"/>
        <w:jc w:val="both"/>
        <w:rPr>
          <w:sz w:val="24"/>
          <w:szCs w:val="24"/>
        </w:rPr>
      </w:pPr>
    </w:p>
    <w:p w:rsidR="00FB05FD" w:rsidRPr="00A72B89" w:rsidRDefault="00DA0662" w:rsidP="00725F1F">
      <w:pPr>
        <w:pStyle w:val="Tekstpodstawowywcity"/>
        <w:spacing w:after="0" w:line="360" w:lineRule="auto"/>
        <w:ind w:left="0"/>
        <w:jc w:val="both"/>
        <w:rPr>
          <w:sz w:val="24"/>
          <w:szCs w:val="24"/>
        </w:rPr>
      </w:pPr>
      <w:r w:rsidRPr="00A72B89">
        <w:rPr>
          <w:sz w:val="24"/>
          <w:szCs w:val="24"/>
        </w:rPr>
        <w:tab/>
      </w:r>
      <w:r w:rsidR="00FB05FD" w:rsidRPr="00A72B89">
        <w:rPr>
          <w:sz w:val="24"/>
          <w:szCs w:val="24"/>
        </w:rPr>
        <w:t>Gliwickie ujęcia obejmują 17 studni głębinowych. Jedna ze studni funkcjonujących w 2015</w:t>
      </w:r>
      <w:r w:rsidR="003A7CB0">
        <w:rPr>
          <w:sz w:val="24"/>
          <w:szCs w:val="24"/>
        </w:rPr>
        <w:t xml:space="preserve"> </w:t>
      </w:r>
      <w:r w:rsidR="00FB05FD" w:rsidRPr="00A72B89">
        <w:rPr>
          <w:sz w:val="24"/>
          <w:szCs w:val="24"/>
        </w:rPr>
        <w:t xml:space="preserve">r. została wyłączona ze względu na ponadnormatywną zawartość manganu i planowaną budowę stacji uzdatniania. Woda z 4 studni głębinowych zlokalizowanych na terenie miasta Gliwice spełnia warunki </w:t>
      </w:r>
      <w:r w:rsidR="00FB05FD" w:rsidRPr="00A72B89">
        <w:rPr>
          <w:iCs/>
          <w:sz w:val="24"/>
          <w:szCs w:val="24"/>
        </w:rPr>
        <w:t xml:space="preserve">rozporządzenia </w:t>
      </w:r>
      <w:r w:rsidR="00494E00">
        <w:rPr>
          <w:iCs/>
          <w:sz w:val="24"/>
          <w:szCs w:val="24"/>
        </w:rPr>
        <w:t>Ministra Zdrowia z dnia 13 </w:t>
      </w:r>
      <w:r w:rsidR="00494E00" w:rsidRPr="00494E00">
        <w:rPr>
          <w:iCs/>
          <w:sz w:val="24"/>
          <w:szCs w:val="24"/>
        </w:rPr>
        <w:t>listopada 2015</w:t>
      </w:r>
      <w:r w:rsidR="00B939E4">
        <w:rPr>
          <w:iCs/>
          <w:sz w:val="24"/>
          <w:szCs w:val="24"/>
        </w:rPr>
        <w:t xml:space="preserve"> </w:t>
      </w:r>
      <w:r w:rsidR="00494E00" w:rsidRPr="00494E00">
        <w:rPr>
          <w:iCs/>
          <w:sz w:val="24"/>
          <w:szCs w:val="24"/>
        </w:rPr>
        <w:t>r. w sprawie jakości wody przeznaczonej do</w:t>
      </w:r>
      <w:r w:rsidR="00494E00">
        <w:rPr>
          <w:iCs/>
          <w:sz w:val="24"/>
          <w:szCs w:val="24"/>
        </w:rPr>
        <w:t xml:space="preserve"> spożycia przez ludzi (Dz. U. z </w:t>
      </w:r>
      <w:r w:rsidR="00494E00" w:rsidRPr="00494E00">
        <w:rPr>
          <w:iCs/>
          <w:sz w:val="24"/>
          <w:szCs w:val="24"/>
        </w:rPr>
        <w:t>2015</w:t>
      </w:r>
      <w:r w:rsidR="003A7CB0">
        <w:rPr>
          <w:iCs/>
          <w:sz w:val="24"/>
          <w:szCs w:val="24"/>
        </w:rPr>
        <w:t xml:space="preserve"> </w:t>
      </w:r>
      <w:r w:rsidR="00494E00" w:rsidRPr="00494E00">
        <w:rPr>
          <w:iCs/>
          <w:sz w:val="24"/>
          <w:szCs w:val="24"/>
        </w:rPr>
        <w:t>r</w:t>
      </w:r>
      <w:r w:rsidR="003A7CB0">
        <w:rPr>
          <w:iCs/>
          <w:sz w:val="24"/>
          <w:szCs w:val="24"/>
        </w:rPr>
        <w:t>.</w:t>
      </w:r>
      <w:r w:rsidR="00494E00" w:rsidRPr="00494E00">
        <w:rPr>
          <w:iCs/>
          <w:sz w:val="24"/>
          <w:szCs w:val="24"/>
        </w:rPr>
        <w:t>, poz. 1989)</w:t>
      </w:r>
      <w:r w:rsidR="00FB05FD" w:rsidRPr="00A72B89">
        <w:rPr>
          <w:iCs/>
          <w:sz w:val="24"/>
          <w:szCs w:val="24"/>
        </w:rPr>
        <w:t xml:space="preserve">, </w:t>
      </w:r>
      <w:r w:rsidR="00FB05FD" w:rsidRPr="00A72B89">
        <w:rPr>
          <w:sz w:val="24"/>
          <w:szCs w:val="24"/>
        </w:rPr>
        <w:t>dzięki czemu moż</w:t>
      </w:r>
      <w:r w:rsidR="003A7CB0">
        <w:rPr>
          <w:sz w:val="24"/>
          <w:szCs w:val="24"/>
        </w:rPr>
        <w:t xml:space="preserve">e być wtłaczana bezpośrednio do </w:t>
      </w:r>
      <w:r w:rsidR="00FB05FD" w:rsidRPr="00A72B89">
        <w:rPr>
          <w:sz w:val="24"/>
          <w:szCs w:val="24"/>
        </w:rPr>
        <w:t xml:space="preserve">sieci. Jedna studnia posiada kontenerową stację uzdatniania wody ze względu na ponadnormatywną ilość manganu. </w:t>
      </w:r>
    </w:p>
    <w:p w:rsidR="00FB05FD" w:rsidRPr="00A72B89" w:rsidRDefault="00FB05FD" w:rsidP="00725F1F">
      <w:pPr>
        <w:pStyle w:val="Tekstpodstawowywcity"/>
        <w:spacing w:after="0" w:line="360" w:lineRule="auto"/>
        <w:ind w:left="0"/>
        <w:jc w:val="both"/>
        <w:rPr>
          <w:sz w:val="24"/>
          <w:szCs w:val="24"/>
        </w:rPr>
      </w:pPr>
      <w:r w:rsidRPr="00A72B89">
        <w:rPr>
          <w:sz w:val="24"/>
          <w:szCs w:val="24"/>
        </w:rPr>
        <w:t>Dwie studnie zlokalizowane przy Ujęciu Ostropa również podają wodę bezpośrednio do sieci miejskiej z pominięciem stacji uzdatniania. Ujęcie w Wilczym Gardle posiadające dwie studnie wyposażone jest jedynie w filtry węglowe, które mają na celu poprawę właściwości organoleptycznych wody</w:t>
      </w:r>
      <w:r w:rsidRPr="0077121D">
        <w:rPr>
          <w:color w:val="FF0000"/>
          <w:sz w:val="24"/>
          <w:szCs w:val="24"/>
        </w:rPr>
        <w:t>.</w:t>
      </w:r>
      <w:r w:rsidRPr="00A72B89">
        <w:rPr>
          <w:sz w:val="24"/>
          <w:szCs w:val="24"/>
        </w:rPr>
        <w:t xml:space="preserve"> </w:t>
      </w:r>
    </w:p>
    <w:p w:rsidR="00494E00" w:rsidRDefault="00FB05FD" w:rsidP="00494E00">
      <w:pPr>
        <w:pStyle w:val="Tekstpodstawowywcity"/>
        <w:spacing w:after="0" w:line="360" w:lineRule="auto"/>
        <w:ind w:left="0"/>
        <w:jc w:val="both"/>
        <w:rPr>
          <w:sz w:val="24"/>
          <w:szCs w:val="24"/>
        </w:rPr>
      </w:pPr>
      <w:r w:rsidRPr="00A72B89">
        <w:rPr>
          <w:sz w:val="24"/>
          <w:szCs w:val="24"/>
        </w:rPr>
        <w:t>W miejscowościach Rzeczyce oraz Kleszczów (gmina Rudziniec) znajdują się dwie studnie głębinowe posiadające lokalne stacje uzdatniania, których zadaniem jest redukcja żelaza. Nadwyżka wody z tych 2 studni oraz woda z pozostałych 6 są kierowane do Stacji Uzdatniania Wody Łabędy zlokalizowanej przy ul. Kanałowej w Gliwicach, gdzie prowadzony jest proces uzdatniania. Woda tłoczona jest na aeratory</w:t>
      </w:r>
      <w:r w:rsidR="003A7CB0">
        <w:rPr>
          <w:sz w:val="24"/>
          <w:szCs w:val="24"/>
        </w:rPr>
        <w:t>,</w:t>
      </w:r>
      <w:r w:rsidRPr="00A72B89">
        <w:rPr>
          <w:sz w:val="24"/>
          <w:szCs w:val="24"/>
        </w:rPr>
        <w:t xml:space="preserve"> w celu usunięcia rozpuszczalnych gazów oraz napowietrzenia i utlenienia związków żelaza, a następnie poddawana jest dwustopniowemu procesowi filtracji na filtrach piaskowo-żwirowych z ozonowaniem pośrednim (odmanganianie i odżelaziania). Woda uzdatniona poddawana jest dezynfekcji końcowej przy użyciu lamp UV. W celu zabezpieczenia wody przed skażeniem wtórnym istnieje możliwość chlorowania końcowego.</w:t>
      </w:r>
    </w:p>
    <w:p w:rsidR="00725F1F" w:rsidRPr="00A72B89" w:rsidRDefault="00FB05FD" w:rsidP="003A7CB0">
      <w:pPr>
        <w:pStyle w:val="Tekstpodstawowywcity"/>
        <w:spacing w:after="0" w:line="360" w:lineRule="auto"/>
        <w:ind w:left="0"/>
        <w:jc w:val="center"/>
      </w:pPr>
      <w:r w:rsidRPr="00A72B89">
        <w:rPr>
          <w:noProof/>
          <w:sz w:val="24"/>
          <w:szCs w:val="24"/>
        </w:rPr>
        <w:drawing>
          <wp:inline distT="0" distB="0" distL="0" distR="0">
            <wp:extent cx="4943475" cy="26670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05FD" w:rsidRPr="00A72B89" w:rsidRDefault="00725F1F" w:rsidP="00494E00">
      <w:pPr>
        <w:pStyle w:val="Legenda"/>
        <w:ind w:firstLine="0"/>
        <w:jc w:val="center"/>
        <w:rPr>
          <w:sz w:val="32"/>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2</w:t>
      </w:r>
      <w:r w:rsidRPr="00A72B89">
        <w:rPr>
          <w:b/>
          <w:sz w:val="24"/>
        </w:rPr>
        <w:fldChar w:fldCharType="end"/>
      </w:r>
      <w:r w:rsidRPr="00A72B89">
        <w:rPr>
          <w:b/>
          <w:sz w:val="24"/>
        </w:rPr>
        <w:t>.</w:t>
      </w:r>
      <w:r w:rsidRPr="00A72B89">
        <w:rPr>
          <w:sz w:val="24"/>
        </w:rPr>
        <w:t xml:space="preserve"> Średnia twardość wody [mgCaCO3/l] na terenie Miasta Gliwice</w:t>
      </w:r>
    </w:p>
    <w:p w:rsidR="00FB05FD" w:rsidRPr="00A72B89" w:rsidRDefault="00FB05FD" w:rsidP="00725F1F">
      <w:pPr>
        <w:pStyle w:val="Legenda"/>
        <w:spacing w:before="0" w:after="0"/>
        <w:ind w:firstLine="0"/>
        <w:rPr>
          <w:noProof/>
          <w:color w:val="0070C0"/>
          <w:sz w:val="24"/>
          <w:szCs w:val="24"/>
        </w:rPr>
      </w:pPr>
    </w:p>
    <w:p w:rsidR="00BC3461" w:rsidRPr="00A72B89" w:rsidRDefault="00DA0662" w:rsidP="00725F1F">
      <w:pPr>
        <w:spacing w:line="360" w:lineRule="auto"/>
        <w:jc w:val="both"/>
        <w:rPr>
          <w:sz w:val="24"/>
          <w:szCs w:val="24"/>
        </w:rPr>
      </w:pPr>
      <w:r w:rsidRPr="00A72B89">
        <w:rPr>
          <w:sz w:val="24"/>
          <w:szCs w:val="24"/>
        </w:rPr>
        <w:lastRenderedPageBreak/>
        <w:tab/>
      </w:r>
      <w:r w:rsidR="00FB05FD" w:rsidRPr="00A72B89">
        <w:rPr>
          <w:sz w:val="24"/>
          <w:szCs w:val="24"/>
        </w:rPr>
        <w:t>W ramach kontroli urzędowej w 2016</w:t>
      </w:r>
      <w:r w:rsidR="007E753B">
        <w:rPr>
          <w:sz w:val="24"/>
          <w:szCs w:val="24"/>
        </w:rPr>
        <w:t xml:space="preserve"> </w:t>
      </w:r>
      <w:r w:rsidR="00FB05FD" w:rsidRPr="00A72B89">
        <w:rPr>
          <w:sz w:val="24"/>
          <w:szCs w:val="24"/>
        </w:rPr>
        <w:t>r. upoważnieni przedstawiciele Państwowego Powiatowego Inspektora Sanitarnego w Gliwicach w ramach bieżącego nadzoru sanitarnego pobrali ogółem 152 próbki wody do badań mikrobiologicznych oraz 174 próbki do badań fizykochemicznych. Ponadto w ramach kontroli wewnętrznej prowadzonej zgodnie z ustalonym harmonogramem Przedsiębiorstwo Wodociągów i Kanalizacji Sp. z o.o. w Gliwicach pobrało 405 prób wody do badań mikrobiologicznych oraz 436 do badań fizykochemicznych na terenie Gliwic.</w:t>
      </w:r>
      <w:r w:rsidR="00744FDB" w:rsidRPr="00A72B89">
        <w:rPr>
          <w:sz w:val="24"/>
          <w:szCs w:val="24"/>
        </w:rPr>
        <w:t xml:space="preserve"> Badania próbek wody prowadzone były </w:t>
      </w:r>
      <w:r w:rsidR="00BC3461" w:rsidRPr="00A72B89">
        <w:rPr>
          <w:sz w:val="24"/>
          <w:szCs w:val="24"/>
        </w:rPr>
        <w:t>m. in. w 33 stałych punktach monitoringowych.</w:t>
      </w:r>
      <w:r w:rsidR="00744FDB" w:rsidRPr="00A72B89">
        <w:rPr>
          <w:sz w:val="24"/>
          <w:szCs w:val="24"/>
        </w:rPr>
        <w:t xml:space="preserve"> </w:t>
      </w:r>
    </w:p>
    <w:p w:rsidR="00FB05FD" w:rsidRPr="00A72B89" w:rsidRDefault="00FB05FD" w:rsidP="00725F1F">
      <w:pPr>
        <w:spacing w:line="360" w:lineRule="auto"/>
        <w:jc w:val="both"/>
        <w:rPr>
          <w:sz w:val="24"/>
          <w:szCs w:val="24"/>
        </w:rPr>
      </w:pPr>
      <w:r w:rsidRPr="00A72B89">
        <w:rPr>
          <w:sz w:val="24"/>
          <w:szCs w:val="24"/>
        </w:rPr>
        <w:t xml:space="preserve">Analiza laboratoryjna próbek wody pobranych w ramach kontroli wewnętrznej wykazała pojedyncze przekroczenia </w:t>
      </w:r>
      <w:r w:rsidR="004E6920" w:rsidRPr="00A72B89">
        <w:rPr>
          <w:sz w:val="24"/>
          <w:szCs w:val="24"/>
        </w:rPr>
        <w:t xml:space="preserve">dopuszczalnych wartości </w:t>
      </w:r>
      <w:r w:rsidRPr="00A72B89">
        <w:rPr>
          <w:sz w:val="24"/>
          <w:szCs w:val="24"/>
        </w:rPr>
        <w:t xml:space="preserve">żelaza, manganu oraz ogólnej liczby mikroorganizmów </w:t>
      </w:r>
      <w:r w:rsidR="00494E00">
        <w:rPr>
          <w:sz w:val="24"/>
          <w:szCs w:val="24"/>
        </w:rPr>
        <w:t>w 22±2</w:t>
      </w:r>
      <w:r w:rsidR="00494E00">
        <w:rPr>
          <w:sz w:val="24"/>
          <w:szCs w:val="24"/>
        </w:rPr>
        <w:sym w:font="Symbol" w:char="F0B0"/>
      </w:r>
      <w:r w:rsidR="00494E00">
        <w:rPr>
          <w:sz w:val="24"/>
          <w:szCs w:val="24"/>
        </w:rPr>
        <w:t xml:space="preserve">C </w:t>
      </w:r>
      <w:r w:rsidR="003A7CB0">
        <w:rPr>
          <w:sz w:val="24"/>
          <w:szCs w:val="24"/>
        </w:rPr>
        <w:t>po 72h. W każdym przypadku p</w:t>
      </w:r>
      <w:r w:rsidRPr="00A72B89">
        <w:rPr>
          <w:sz w:val="24"/>
          <w:szCs w:val="24"/>
        </w:rPr>
        <w:t>rzedsiębiorstwo podejmowało natychmiastowe działania naprawcze, których skuteczność potwierdz</w:t>
      </w:r>
      <w:r w:rsidR="004E6920" w:rsidRPr="00A72B89">
        <w:rPr>
          <w:sz w:val="24"/>
          <w:szCs w:val="24"/>
        </w:rPr>
        <w:t>ały</w:t>
      </w:r>
      <w:r w:rsidRPr="00A72B89">
        <w:rPr>
          <w:sz w:val="24"/>
          <w:szCs w:val="24"/>
        </w:rPr>
        <w:t xml:space="preserve"> przeprowadzone badania kontrolne. </w:t>
      </w:r>
      <w:r w:rsidR="004E6920" w:rsidRPr="00A72B89">
        <w:rPr>
          <w:sz w:val="24"/>
          <w:szCs w:val="24"/>
        </w:rPr>
        <w:t>Nieprawidłowości te miały charakter incydentalny i nie dotyczyły całej strefy zaopatrywania.</w:t>
      </w:r>
    </w:p>
    <w:p w:rsidR="00FB05FD" w:rsidRPr="00A72B89" w:rsidRDefault="00DA0662" w:rsidP="00725F1F">
      <w:pPr>
        <w:spacing w:line="360" w:lineRule="auto"/>
        <w:jc w:val="both"/>
        <w:rPr>
          <w:sz w:val="24"/>
          <w:szCs w:val="24"/>
        </w:rPr>
      </w:pPr>
      <w:r w:rsidRPr="00A72B89">
        <w:rPr>
          <w:sz w:val="24"/>
          <w:szCs w:val="24"/>
        </w:rPr>
        <w:tab/>
      </w:r>
      <w:r w:rsidR="00FB05FD" w:rsidRPr="00A72B89">
        <w:rPr>
          <w:sz w:val="24"/>
          <w:szCs w:val="24"/>
        </w:rPr>
        <w:t>Ogólna liczba mikroorganizmów należy do wskaźników mikrobiologicznych</w:t>
      </w:r>
      <w:r w:rsidR="0082289A">
        <w:rPr>
          <w:sz w:val="24"/>
          <w:szCs w:val="24"/>
        </w:rPr>
        <w:t>,</w:t>
      </w:r>
      <w:r w:rsidR="00FB05FD" w:rsidRPr="00A72B89">
        <w:rPr>
          <w:sz w:val="24"/>
          <w:szCs w:val="24"/>
        </w:rPr>
        <w:t xml:space="preserve"> nie mających bezpośredniego odniesienia do bezpieczeństwa zdrowotnego ludzi, może natomiast świadczyć o dużej zasobności wody w organiczną substancję pokarmową, nieprawidłowym procesie uzdatniania (awarii) lub złym stanie instalacji. Pozostałe parametry mikrobiologiczne spełniały wymagania </w:t>
      </w:r>
      <w:r w:rsidR="00494E00">
        <w:rPr>
          <w:iCs/>
          <w:sz w:val="24"/>
          <w:szCs w:val="24"/>
        </w:rPr>
        <w:t>Ministra Zdrowia z dnia 13 </w:t>
      </w:r>
      <w:r w:rsidR="00494E00" w:rsidRPr="00494E00">
        <w:rPr>
          <w:iCs/>
          <w:sz w:val="24"/>
          <w:szCs w:val="24"/>
        </w:rPr>
        <w:t>listopada 2015</w:t>
      </w:r>
      <w:r w:rsidR="00AD6C0B">
        <w:rPr>
          <w:iCs/>
          <w:sz w:val="24"/>
          <w:szCs w:val="24"/>
        </w:rPr>
        <w:t xml:space="preserve"> </w:t>
      </w:r>
      <w:r w:rsidR="00494E00" w:rsidRPr="00494E00">
        <w:rPr>
          <w:iCs/>
          <w:sz w:val="24"/>
          <w:szCs w:val="24"/>
        </w:rPr>
        <w:t>r. w sprawie jakości wody przeznaczonej do</w:t>
      </w:r>
      <w:r w:rsidR="00494E00">
        <w:rPr>
          <w:iCs/>
          <w:sz w:val="24"/>
          <w:szCs w:val="24"/>
        </w:rPr>
        <w:t xml:space="preserve"> spożycia przez ludzi (Dz. U. z </w:t>
      </w:r>
      <w:r w:rsidR="00494E00" w:rsidRPr="00494E00">
        <w:rPr>
          <w:iCs/>
          <w:sz w:val="24"/>
          <w:szCs w:val="24"/>
        </w:rPr>
        <w:t>2015</w:t>
      </w:r>
      <w:r w:rsidR="003A7CB0">
        <w:rPr>
          <w:iCs/>
          <w:sz w:val="24"/>
          <w:szCs w:val="24"/>
        </w:rPr>
        <w:t xml:space="preserve"> </w:t>
      </w:r>
      <w:r w:rsidR="00494E00" w:rsidRPr="00494E00">
        <w:rPr>
          <w:iCs/>
          <w:sz w:val="24"/>
          <w:szCs w:val="24"/>
        </w:rPr>
        <w:t>r</w:t>
      </w:r>
      <w:r w:rsidR="003A7CB0">
        <w:rPr>
          <w:iCs/>
          <w:sz w:val="24"/>
          <w:szCs w:val="24"/>
        </w:rPr>
        <w:t>.</w:t>
      </w:r>
      <w:r w:rsidR="00494E00" w:rsidRPr="00494E00">
        <w:rPr>
          <w:iCs/>
          <w:sz w:val="24"/>
          <w:szCs w:val="24"/>
        </w:rPr>
        <w:t>, poz. 1989)</w:t>
      </w:r>
      <w:r w:rsidR="00FB05FD" w:rsidRPr="00A72B89">
        <w:rPr>
          <w:iCs/>
          <w:sz w:val="24"/>
          <w:szCs w:val="24"/>
        </w:rPr>
        <w:t xml:space="preserve">. </w:t>
      </w:r>
      <w:r w:rsidR="00FB05FD" w:rsidRPr="00A72B89">
        <w:rPr>
          <w:sz w:val="24"/>
          <w:szCs w:val="24"/>
        </w:rPr>
        <w:t>Ponadnormatywna wartość ww. parametrów fizykochemicznych</w:t>
      </w:r>
      <w:r w:rsidR="003A7CB0">
        <w:rPr>
          <w:sz w:val="24"/>
          <w:szCs w:val="24"/>
        </w:rPr>
        <w:t>,</w:t>
      </w:r>
      <w:r w:rsidR="00FB05FD" w:rsidRPr="00A72B89">
        <w:rPr>
          <w:sz w:val="24"/>
          <w:szCs w:val="24"/>
        </w:rPr>
        <w:t xml:space="preserve"> tj. żelaza i mętności nie ma istotnego znaczenia pod wzgl</w:t>
      </w:r>
      <w:r w:rsidR="00FB05FD" w:rsidRPr="00A72B89">
        <w:rPr>
          <w:rFonts w:eastAsia="TimesNewRoman"/>
          <w:sz w:val="24"/>
          <w:szCs w:val="24"/>
        </w:rPr>
        <w:t>ę</w:t>
      </w:r>
      <w:r w:rsidR="00FB05FD" w:rsidRPr="00A72B89">
        <w:rPr>
          <w:sz w:val="24"/>
          <w:szCs w:val="24"/>
        </w:rPr>
        <w:t>dem bezpiecze</w:t>
      </w:r>
      <w:r w:rsidR="00FB05FD" w:rsidRPr="00A72B89">
        <w:rPr>
          <w:rFonts w:eastAsia="TimesNewRoman"/>
          <w:sz w:val="24"/>
          <w:szCs w:val="24"/>
        </w:rPr>
        <w:t>ń</w:t>
      </w:r>
      <w:r w:rsidR="00FB05FD" w:rsidRPr="00A72B89">
        <w:rPr>
          <w:sz w:val="24"/>
          <w:szCs w:val="24"/>
        </w:rPr>
        <w:t>stwa zdrowot</w:t>
      </w:r>
      <w:r w:rsidR="003A7CB0">
        <w:rPr>
          <w:sz w:val="24"/>
          <w:szCs w:val="24"/>
        </w:rPr>
        <w:t xml:space="preserve">nego, może natomiast wpłynąć na </w:t>
      </w:r>
      <w:r w:rsidR="00FB05FD" w:rsidRPr="00A72B89">
        <w:rPr>
          <w:sz w:val="24"/>
          <w:szCs w:val="24"/>
        </w:rPr>
        <w:t>pogorszenie walorów konsumenckich powodując zmianę barwy, zapachu i smaku wody oraz brudzenie armatury. Nie stwierdzono występowania stałych, utrzymujących się długotrwale przekroczeń żadnego z badanych parametrów.</w:t>
      </w:r>
    </w:p>
    <w:p w:rsidR="00FB05FD" w:rsidRPr="00A72B89" w:rsidRDefault="00FB05FD" w:rsidP="00725F1F">
      <w:pPr>
        <w:spacing w:line="360" w:lineRule="auto"/>
        <w:ind w:firstLine="708"/>
        <w:jc w:val="both"/>
        <w:rPr>
          <w:iCs/>
          <w:sz w:val="24"/>
          <w:szCs w:val="24"/>
        </w:rPr>
      </w:pPr>
      <w:r w:rsidRPr="00A72B89">
        <w:rPr>
          <w:iCs/>
          <w:sz w:val="24"/>
          <w:szCs w:val="24"/>
        </w:rPr>
        <w:t>W 2016</w:t>
      </w:r>
      <w:r w:rsidR="00C617E9">
        <w:rPr>
          <w:iCs/>
          <w:sz w:val="24"/>
          <w:szCs w:val="24"/>
        </w:rPr>
        <w:t xml:space="preserve"> </w:t>
      </w:r>
      <w:r w:rsidRPr="00A72B89">
        <w:rPr>
          <w:iCs/>
          <w:sz w:val="24"/>
          <w:szCs w:val="24"/>
        </w:rPr>
        <w:t xml:space="preserve">r. na terenie Miasta Gliwice nie wniesiono żadnych interwencji dotyczących złej jakości fizykochemicznej i mikrobiologicznej wody </w:t>
      </w:r>
      <w:r w:rsidR="003C081A">
        <w:rPr>
          <w:iCs/>
          <w:sz w:val="24"/>
          <w:szCs w:val="24"/>
        </w:rPr>
        <w:t xml:space="preserve">przeznaczonej do </w:t>
      </w:r>
      <w:r w:rsidR="00494E00">
        <w:rPr>
          <w:iCs/>
          <w:sz w:val="24"/>
          <w:szCs w:val="24"/>
        </w:rPr>
        <w:t>spożycia przez </w:t>
      </w:r>
      <w:r w:rsidRPr="00A72B89">
        <w:rPr>
          <w:iCs/>
          <w:sz w:val="24"/>
          <w:szCs w:val="24"/>
        </w:rPr>
        <w:t>ludzi.</w:t>
      </w:r>
    </w:p>
    <w:p w:rsidR="00FB05FD" w:rsidRPr="00A72B89" w:rsidRDefault="00FB05FD" w:rsidP="00725F1F">
      <w:pPr>
        <w:spacing w:line="360" w:lineRule="auto"/>
        <w:ind w:firstLine="708"/>
        <w:jc w:val="both"/>
        <w:rPr>
          <w:iCs/>
          <w:sz w:val="24"/>
          <w:szCs w:val="24"/>
        </w:rPr>
      </w:pPr>
    </w:p>
    <w:p w:rsidR="00725F1F" w:rsidRPr="00A72B89" w:rsidRDefault="00FB05FD" w:rsidP="00725F1F">
      <w:pPr>
        <w:keepNext/>
        <w:spacing w:line="360" w:lineRule="auto"/>
        <w:jc w:val="center"/>
      </w:pPr>
      <w:r w:rsidRPr="00A72B89">
        <w:rPr>
          <w:noProof/>
          <w:sz w:val="24"/>
          <w:szCs w:val="24"/>
        </w:rPr>
        <w:lastRenderedPageBreak/>
        <w:drawing>
          <wp:inline distT="0" distB="0" distL="0" distR="0">
            <wp:extent cx="5724525" cy="3876675"/>
            <wp:effectExtent l="0" t="0" r="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B05FD" w:rsidRPr="003E054C" w:rsidRDefault="00725F1F" w:rsidP="00494E00">
      <w:pPr>
        <w:pStyle w:val="Legenda"/>
        <w:ind w:firstLine="0"/>
        <w:jc w:val="center"/>
        <w:rPr>
          <w:color w:val="FF0000"/>
          <w:sz w:val="32"/>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3</w:t>
      </w:r>
      <w:r w:rsidRPr="00A72B89">
        <w:rPr>
          <w:b/>
          <w:sz w:val="24"/>
        </w:rPr>
        <w:fldChar w:fldCharType="end"/>
      </w:r>
      <w:r w:rsidRPr="00A72B89">
        <w:rPr>
          <w:sz w:val="24"/>
        </w:rPr>
        <w:t xml:space="preserve">. Porównanie ilości przebadanych próbek wody pod względem </w:t>
      </w:r>
      <w:r w:rsidR="003C081A">
        <w:rPr>
          <w:sz w:val="24"/>
        </w:rPr>
        <w:t xml:space="preserve">parametrów mikrobiologicznych i </w:t>
      </w:r>
      <w:r w:rsidRPr="00A72B89">
        <w:rPr>
          <w:sz w:val="24"/>
        </w:rPr>
        <w:t xml:space="preserve">fizykochemicznych do ilości próbek niespełniających obowiązujących </w:t>
      </w:r>
      <w:r w:rsidRPr="0085133A">
        <w:rPr>
          <w:sz w:val="24"/>
        </w:rPr>
        <w:t>norm</w:t>
      </w:r>
      <w:r w:rsidR="00A72B89" w:rsidRPr="0085133A">
        <w:rPr>
          <w:sz w:val="24"/>
        </w:rPr>
        <w:t xml:space="preserve"> </w:t>
      </w:r>
      <w:r w:rsidR="0085133A" w:rsidRPr="0085133A">
        <w:rPr>
          <w:sz w:val="24"/>
        </w:rPr>
        <w:t xml:space="preserve">na terenie </w:t>
      </w:r>
      <w:r w:rsidR="00A72B89" w:rsidRPr="0085133A">
        <w:rPr>
          <w:sz w:val="24"/>
        </w:rPr>
        <w:t>Miasta Gliwice</w:t>
      </w:r>
    </w:p>
    <w:p w:rsidR="00FB05FD" w:rsidRPr="00A72B89" w:rsidRDefault="00FB05FD" w:rsidP="00725F1F">
      <w:pPr>
        <w:spacing w:line="360" w:lineRule="auto"/>
        <w:jc w:val="both"/>
        <w:rPr>
          <w:sz w:val="24"/>
          <w:szCs w:val="24"/>
        </w:rPr>
      </w:pPr>
    </w:p>
    <w:p w:rsidR="00FB05FD" w:rsidRPr="00A72B89" w:rsidRDefault="00494E00" w:rsidP="00725F1F">
      <w:pPr>
        <w:spacing w:line="360" w:lineRule="auto"/>
        <w:jc w:val="both"/>
        <w:rPr>
          <w:b/>
          <w:i/>
          <w:sz w:val="24"/>
          <w:szCs w:val="24"/>
        </w:rPr>
      </w:pPr>
      <w:r w:rsidRPr="00A72B89">
        <w:rPr>
          <w:b/>
          <w:bCs/>
          <w:i/>
          <w:sz w:val="24"/>
          <w:szCs w:val="24"/>
        </w:rPr>
        <w:t>Po przeanalizowaniu sprawozdań z badań próbek wody pobranych w 2016</w:t>
      </w:r>
      <w:r w:rsidR="00140064">
        <w:rPr>
          <w:b/>
          <w:bCs/>
          <w:i/>
          <w:sz w:val="24"/>
          <w:szCs w:val="24"/>
        </w:rPr>
        <w:t xml:space="preserve"> </w:t>
      </w:r>
      <w:r w:rsidRPr="00A72B89">
        <w:rPr>
          <w:b/>
          <w:bCs/>
          <w:i/>
          <w:sz w:val="24"/>
          <w:szCs w:val="24"/>
        </w:rPr>
        <w:t xml:space="preserve">r. </w:t>
      </w:r>
      <w:r>
        <w:rPr>
          <w:b/>
          <w:i/>
          <w:sz w:val="24"/>
          <w:szCs w:val="24"/>
        </w:rPr>
        <w:t>PPIS </w:t>
      </w:r>
      <w:r w:rsidRPr="00A72B89">
        <w:rPr>
          <w:b/>
          <w:i/>
          <w:sz w:val="24"/>
          <w:szCs w:val="24"/>
        </w:rPr>
        <w:t xml:space="preserve">w Gliwicach w oparciu o </w:t>
      </w:r>
      <w:r w:rsidRPr="00A72B89">
        <w:rPr>
          <w:b/>
          <w:i/>
          <w:iCs/>
          <w:sz w:val="24"/>
          <w:szCs w:val="24"/>
        </w:rPr>
        <w:t>rozporządzenie Ministra Zdrowia z dnia 13 listopada 2015</w:t>
      </w:r>
      <w:r w:rsidR="00140064">
        <w:rPr>
          <w:b/>
          <w:i/>
          <w:iCs/>
          <w:sz w:val="24"/>
          <w:szCs w:val="24"/>
        </w:rPr>
        <w:t xml:space="preserve"> </w:t>
      </w:r>
      <w:r w:rsidRPr="00A72B89">
        <w:rPr>
          <w:b/>
          <w:i/>
          <w:iCs/>
          <w:sz w:val="24"/>
          <w:szCs w:val="24"/>
        </w:rPr>
        <w:t>r. w sprawie jakości wody przeznaczonej do spożycia przez ludzi (Dz. U. z 2015</w:t>
      </w:r>
      <w:r w:rsidR="00BC146A">
        <w:rPr>
          <w:b/>
          <w:i/>
          <w:iCs/>
          <w:sz w:val="24"/>
          <w:szCs w:val="24"/>
        </w:rPr>
        <w:t xml:space="preserve"> </w:t>
      </w:r>
      <w:r w:rsidRPr="00A72B89">
        <w:rPr>
          <w:b/>
          <w:i/>
          <w:iCs/>
          <w:sz w:val="24"/>
          <w:szCs w:val="24"/>
        </w:rPr>
        <w:t>r</w:t>
      </w:r>
      <w:r w:rsidR="003C081A">
        <w:rPr>
          <w:b/>
          <w:i/>
          <w:iCs/>
          <w:sz w:val="24"/>
          <w:szCs w:val="24"/>
        </w:rPr>
        <w:t>.</w:t>
      </w:r>
      <w:r w:rsidRPr="00A72B89">
        <w:rPr>
          <w:b/>
          <w:i/>
          <w:iCs/>
          <w:sz w:val="24"/>
          <w:szCs w:val="24"/>
        </w:rPr>
        <w:t>, poz. 1989)</w:t>
      </w:r>
      <w:r w:rsidRPr="00A72B89">
        <w:rPr>
          <w:b/>
          <w:i/>
          <w:sz w:val="24"/>
          <w:szCs w:val="24"/>
        </w:rPr>
        <w:t>, wydał ocenę o przydatności wody do spożycia na tereni</w:t>
      </w:r>
      <w:r>
        <w:rPr>
          <w:b/>
          <w:i/>
          <w:sz w:val="24"/>
          <w:szCs w:val="24"/>
        </w:rPr>
        <w:t xml:space="preserve">e Miasta </w:t>
      </w:r>
      <w:r w:rsidR="00FB05FD" w:rsidRPr="00A72B89">
        <w:rPr>
          <w:b/>
          <w:i/>
          <w:sz w:val="24"/>
          <w:szCs w:val="24"/>
        </w:rPr>
        <w:t>Gliwice w 2016</w:t>
      </w:r>
      <w:r w:rsidR="00BC146A">
        <w:rPr>
          <w:b/>
          <w:i/>
          <w:sz w:val="24"/>
          <w:szCs w:val="24"/>
        </w:rPr>
        <w:t xml:space="preserve"> </w:t>
      </w:r>
      <w:r w:rsidR="00FB05FD" w:rsidRPr="00A72B89">
        <w:rPr>
          <w:b/>
          <w:i/>
          <w:sz w:val="24"/>
          <w:szCs w:val="24"/>
        </w:rPr>
        <w:t xml:space="preserve">r. </w:t>
      </w:r>
    </w:p>
    <w:p w:rsidR="003C081A" w:rsidRDefault="003C081A" w:rsidP="00725F1F">
      <w:pPr>
        <w:autoSpaceDE w:val="0"/>
        <w:autoSpaceDN w:val="0"/>
        <w:adjustRightInd w:val="0"/>
        <w:spacing w:line="360" w:lineRule="auto"/>
        <w:jc w:val="both"/>
        <w:rPr>
          <w:b/>
          <w:sz w:val="24"/>
          <w:szCs w:val="24"/>
          <w:u w:val="single"/>
        </w:rPr>
      </w:pPr>
    </w:p>
    <w:p w:rsidR="008D62DC" w:rsidRDefault="003C081A" w:rsidP="003C081A">
      <w:pPr>
        <w:autoSpaceDE w:val="0"/>
        <w:autoSpaceDN w:val="0"/>
        <w:adjustRightInd w:val="0"/>
        <w:spacing w:line="360" w:lineRule="auto"/>
        <w:jc w:val="center"/>
        <w:rPr>
          <w:b/>
          <w:sz w:val="28"/>
          <w:szCs w:val="28"/>
        </w:rPr>
      </w:pPr>
      <w:r>
        <w:rPr>
          <w:b/>
          <w:sz w:val="28"/>
          <w:szCs w:val="28"/>
        </w:rPr>
        <w:t>MIASTO ZABRZE</w:t>
      </w:r>
    </w:p>
    <w:p w:rsidR="003C081A" w:rsidRPr="003C081A" w:rsidRDefault="003C081A" w:rsidP="003C081A">
      <w:pPr>
        <w:autoSpaceDE w:val="0"/>
        <w:autoSpaceDN w:val="0"/>
        <w:adjustRightInd w:val="0"/>
        <w:spacing w:line="360" w:lineRule="auto"/>
        <w:jc w:val="center"/>
        <w:rPr>
          <w:b/>
          <w:sz w:val="28"/>
          <w:szCs w:val="28"/>
        </w:rPr>
      </w:pPr>
    </w:p>
    <w:p w:rsidR="008D62DC" w:rsidRPr="003C081A" w:rsidRDefault="008D62DC" w:rsidP="00725F1F">
      <w:pPr>
        <w:pStyle w:val="Akapitzlist"/>
        <w:numPr>
          <w:ilvl w:val="0"/>
          <w:numId w:val="11"/>
        </w:numPr>
        <w:spacing w:before="0" w:after="0" w:line="360" w:lineRule="auto"/>
        <w:ind w:left="425" w:hanging="357"/>
        <w:jc w:val="both"/>
        <w:rPr>
          <w:b/>
          <w:i/>
          <w:sz w:val="24"/>
          <w:szCs w:val="24"/>
        </w:rPr>
      </w:pPr>
      <w:r w:rsidRPr="003C081A">
        <w:rPr>
          <w:i/>
          <w:sz w:val="24"/>
          <w:szCs w:val="24"/>
        </w:rPr>
        <w:t xml:space="preserve">Liczba ludności zaopatrywanej w wodę </w:t>
      </w:r>
      <w:r w:rsidR="003C081A">
        <w:rPr>
          <w:i/>
          <w:sz w:val="24"/>
          <w:szCs w:val="24"/>
        </w:rPr>
        <w:t xml:space="preserve">– </w:t>
      </w:r>
      <w:r w:rsidRPr="003C081A">
        <w:rPr>
          <w:i/>
          <w:sz w:val="24"/>
          <w:szCs w:val="24"/>
        </w:rPr>
        <w:t xml:space="preserve">ok. </w:t>
      </w:r>
      <w:r w:rsidRPr="003C081A">
        <w:rPr>
          <w:b/>
          <w:i/>
          <w:sz w:val="24"/>
          <w:szCs w:val="24"/>
        </w:rPr>
        <w:t>180047</w:t>
      </w:r>
    </w:p>
    <w:p w:rsidR="008D62DC" w:rsidRPr="003C081A" w:rsidRDefault="008D62DC" w:rsidP="00725F1F">
      <w:pPr>
        <w:pStyle w:val="Akapitzlist"/>
        <w:numPr>
          <w:ilvl w:val="0"/>
          <w:numId w:val="11"/>
        </w:numPr>
        <w:spacing w:before="0" w:after="0" w:line="360" w:lineRule="auto"/>
        <w:ind w:left="426"/>
        <w:jc w:val="both"/>
        <w:rPr>
          <w:i/>
          <w:sz w:val="24"/>
          <w:szCs w:val="24"/>
        </w:rPr>
      </w:pPr>
      <w:r w:rsidRPr="003C081A">
        <w:rPr>
          <w:i/>
          <w:sz w:val="24"/>
          <w:szCs w:val="24"/>
        </w:rPr>
        <w:t>Zaopatrzenie w wo</w:t>
      </w:r>
      <w:r w:rsidR="003C081A">
        <w:rPr>
          <w:i/>
          <w:sz w:val="24"/>
          <w:szCs w:val="24"/>
        </w:rPr>
        <w:t xml:space="preserve">dę – ilość rozprowadzanej wody </w:t>
      </w:r>
      <w:r w:rsidRPr="003C081A">
        <w:rPr>
          <w:b/>
          <w:i/>
          <w:sz w:val="24"/>
          <w:szCs w:val="24"/>
        </w:rPr>
        <w:t>2</w:t>
      </w:r>
      <w:r w:rsidR="00691D72" w:rsidRPr="003C081A">
        <w:rPr>
          <w:b/>
          <w:i/>
          <w:sz w:val="24"/>
          <w:szCs w:val="24"/>
        </w:rPr>
        <w:t>0120</w:t>
      </w:r>
      <w:r w:rsidRPr="003C081A">
        <w:rPr>
          <w:b/>
          <w:i/>
          <w:sz w:val="24"/>
          <w:szCs w:val="24"/>
        </w:rPr>
        <w:t xml:space="preserve"> </w:t>
      </w:r>
      <w:r w:rsidRPr="003C081A">
        <w:rPr>
          <w:i/>
          <w:sz w:val="24"/>
          <w:szCs w:val="24"/>
        </w:rPr>
        <w:t>m</w:t>
      </w:r>
      <w:r w:rsidRPr="003C081A">
        <w:rPr>
          <w:i/>
          <w:sz w:val="24"/>
          <w:szCs w:val="24"/>
          <w:vertAlign w:val="superscript"/>
        </w:rPr>
        <w:t>3</w:t>
      </w:r>
      <w:r w:rsidRPr="003C081A">
        <w:rPr>
          <w:i/>
          <w:sz w:val="24"/>
          <w:szCs w:val="24"/>
        </w:rPr>
        <w:t>/d</w:t>
      </w:r>
    </w:p>
    <w:p w:rsidR="00DA0662" w:rsidRPr="003C081A" w:rsidRDefault="00691D72" w:rsidP="00725F1F">
      <w:pPr>
        <w:pStyle w:val="Akapitzlist"/>
        <w:numPr>
          <w:ilvl w:val="0"/>
          <w:numId w:val="11"/>
        </w:numPr>
        <w:spacing w:before="0" w:after="0" w:line="360" w:lineRule="auto"/>
        <w:ind w:left="426"/>
        <w:jc w:val="both"/>
        <w:rPr>
          <w:i/>
          <w:sz w:val="24"/>
          <w:szCs w:val="24"/>
        </w:rPr>
      </w:pPr>
      <w:r w:rsidRPr="003C081A">
        <w:rPr>
          <w:i/>
          <w:sz w:val="24"/>
          <w:szCs w:val="24"/>
        </w:rPr>
        <w:t>Za dystrybucję wody na terenie Miasta Zabrze odpowiada Zabrzańskie Przedsiębiorstwo Wodoc</w:t>
      </w:r>
      <w:r w:rsidR="003C081A">
        <w:rPr>
          <w:i/>
          <w:sz w:val="24"/>
          <w:szCs w:val="24"/>
        </w:rPr>
        <w:t>iągów i Kanalizacji Sp. z o.o.</w:t>
      </w:r>
      <w:r w:rsidR="00E9503D" w:rsidRPr="003C081A">
        <w:rPr>
          <w:i/>
          <w:sz w:val="24"/>
          <w:szCs w:val="24"/>
        </w:rPr>
        <w:t>, Zabrze, u</w:t>
      </w:r>
      <w:r w:rsidR="00161B8F" w:rsidRPr="003C081A">
        <w:rPr>
          <w:i/>
          <w:sz w:val="24"/>
          <w:szCs w:val="24"/>
        </w:rPr>
        <w:t>l. Wolności 215</w:t>
      </w:r>
    </w:p>
    <w:p w:rsidR="00161B8F" w:rsidRPr="00A72B89" w:rsidRDefault="00161B8F" w:rsidP="00161B8F">
      <w:pPr>
        <w:pStyle w:val="Akapitzlist"/>
        <w:spacing w:before="0" w:after="0" w:line="360" w:lineRule="auto"/>
        <w:ind w:left="426"/>
        <w:jc w:val="both"/>
        <w:rPr>
          <w:sz w:val="24"/>
          <w:szCs w:val="24"/>
        </w:rPr>
      </w:pPr>
    </w:p>
    <w:p w:rsidR="008D62DC" w:rsidRPr="00A72B89" w:rsidRDefault="00BE4329" w:rsidP="003C081A">
      <w:pPr>
        <w:pStyle w:val="Tekstpodstawowywcity"/>
        <w:tabs>
          <w:tab w:val="left" w:pos="567"/>
        </w:tabs>
        <w:spacing w:after="0" w:line="360" w:lineRule="auto"/>
        <w:ind w:left="0"/>
        <w:jc w:val="both"/>
        <w:rPr>
          <w:sz w:val="24"/>
          <w:szCs w:val="24"/>
        </w:rPr>
      </w:pPr>
      <w:r w:rsidRPr="00A72B89">
        <w:rPr>
          <w:sz w:val="24"/>
          <w:szCs w:val="24"/>
        </w:rPr>
        <w:tab/>
      </w:r>
      <w:r w:rsidR="008D62DC" w:rsidRPr="00A72B89">
        <w:rPr>
          <w:sz w:val="24"/>
          <w:szCs w:val="24"/>
        </w:rPr>
        <w:t>Dostarczana woda pochodzi z 2 ujęć wód głębinowy</w:t>
      </w:r>
      <w:r w:rsidRPr="00A72B89">
        <w:rPr>
          <w:sz w:val="24"/>
          <w:szCs w:val="24"/>
        </w:rPr>
        <w:t>ch</w:t>
      </w:r>
      <w:r w:rsidR="003C081A">
        <w:rPr>
          <w:sz w:val="24"/>
          <w:szCs w:val="24"/>
        </w:rPr>
        <w:t>,</w:t>
      </w:r>
      <w:r w:rsidRPr="00A72B89">
        <w:rPr>
          <w:sz w:val="24"/>
          <w:szCs w:val="24"/>
        </w:rPr>
        <w:t xml:space="preserve"> tj. Ujęcia Wody Grzybowice i </w:t>
      </w:r>
      <w:r w:rsidR="003E054C">
        <w:rPr>
          <w:sz w:val="24"/>
          <w:szCs w:val="24"/>
        </w:rPr>
        <w:t xml:space="preserve">Ujęcia </w:t>
      </w:r>
      <w:r w:rsidR="00691D72" w:rsidRPr="00A72B89">
        <w:rPr>
          <w:sz w:val="24"/>
          <w:szCs w:val="24"/>
        </w:rPr>
        <w:t>Wody Mikulczyce</w:t>
      </w:r>
      <w:r w:rsidR="003C081A">
        <w:rPr>
          <w:sz w:val="24"/>
          <w:szCs w:val="24"/>
        </w:rPr>
        <w:t>,</w:t>
      </w:r>
      <w:r w:rsidR="00691D72" w:rsidRPr="00A72B89">
        <w:rPr>
          <w:sz w:val="24"/>
          <w:szCs w:val="24"/>
        </w:rPr>
        <w:t xml:space="preserve"> </w:t>
      </w:r>
      <w:r w:rsidRPr="00A72B89">
        <w:rPr>
          <w:sz w:val="24"/>
          <w:szCs w:val="24"/>
        </w:rPr>
        <w:t>eksploatowanych prz</w:t>
      </w:r>
      <w:r w:rsidR="003E054C">
        <w:rPr>
          <w:sz w:val="24"/>
          <w:szCs w:val="24"/>
        </w:rPr>
        <w:t xml:space="preserve">ez Zabrzańskie </w:t>
      </w:r>
      <w:r w:rsidR="00494E00">
        <w:rPr>
          <w:sz w:val="24"/>
          <w:szCs w:val="24"/>
        </w:rPr>
        <w:t>P</w:t>
      </w:r>
      <w:r w:rsidR="003E054C">
        <w:rPr>
          <w:sz w:val="24"/>
          <w:szCs w:val="24"/>
        </w:rPr>
        <w:t xml:space="preserve">rzedsiębiorstwo </w:t>
      </w:r>
      <w:r w:rsidRPr="00A72B89">
        <w:rPr>
          <w:sz w:val="24"/>
          <w:szCs w:val="24"/>
        </w:rPr>
        <w:t xml:space="preserve">Wodociągów i Kanalizacji Sp. z o.o. </w:t>
      </w:r>
      <w:r w:rsidR="008D62DC" w:rsidRPr="00A72B89">
        <w:rPr>
          <w:sz w:val="24"/>
          <w:szCs w:val="24"/>
        </w:rPr>
        <w:t>oraz z zakupu od Górnośląskiego Prz</w:t>
      </w:r>
      <w:r w:rsidR="00691D72" w:rsidRPr="00A72B89">
        <w:rPr>
          <w:sz w:val="24"/>
          <w:szCs w:val="24"/>
        </w:rPr>
        <w:t xml:space="preserve">edsiębiorstwa </w:t>
      </w:r>
      <w:r w:rsidR="00691D72" w:rsidRPr="00A72B89">
        <w:rPr>
          <w:sz w:val="24"/>
          <w:szCs w:val="24"/>
        </w:rPr>
        <w:lastRenderedPageBreak/>
        <w:t>Wodociągów S.</w:t>
      </w:r>
      <w:r w:rsidR="003C081A">
        <w:rPr>
          <w:sz w:val="24"/>
          <w:szCs w:val="24"/>
        </w:rPr>
        <w:t xml:space="preserve">A. w </w:t>
      </w:r>
      <w:r w:rsidR="008D62DC" w:rsidRPr="00A72B89">
        <w:rPr>
          <w:sz w:val="24"/>
          <w:szCs w:val="24"/>
        </w:rPr>
        <w:t>Katowicach</w:t>
      </w:r>
      <w:r w:rsidR="003C081A">
        <w:rPr>
          <w:sz w:val="24"/>
          <w:szCs w:val="24"/>
        </w:rPr>
        <w:t>, doprowadzanej</w:t>
      </w:r>
      <w:r w:rsidRPr="00A72B89">
        <w:rPr>
          <w:sz w:val="24"/>
          <w:szCs w:val="24"/>
        </w:rPr>
        <w:t xml:space="preserve"> z uję</w:t>
      </w:r>
      <w:r w:rsidR="00494E00">
        <w:rPr>
          <w:sz w:val="24"/>
          <w:szCs w:val="24"/>
        </w:rPr>
        <w:t>cia głębinowego w Zawadzie oraz </w:t>
      </w:r>
      <w:r w:rsidRPr="00A72B89">
        <w:rPr>
          <w:sz w:val="24"/>
          <w:szCs w:val="24"/>
        </w:rPr>
        <w:t>z ujęć powierzc</w:t>
      </w:r>
      <w:r w:rsidR="003C081A">
        <w:rPr>
          <w:sz w:val="24"/>
          <w:szCs w:val="24"/>
        </w:rPr>
        <w:t xml:space="preserve">hniowych z kierunku „Czaniec”. </w:t>
      </w:r>
    </w:p>
    <w:p w:rsidR="00725F1F" w:rsidRPr="00A72B89" w:rsidRDefault="00725F1F" w:rsidP="00494E00">
      <w:pPr>
        <w:pStyle w:val="Legenda"/>
        <w:keepNext/>
        <w:ind w:firstLine="0"/>
        <w:jc w:val="center"/>
        <w:rPr>
          <w:sz w:val="24"/>
        </w:rPr>
      </w:pPr>
      <w:r w:rsidRPr="00A72B89">
        <w:rPr>
          <w:b/>
          <w:sz w:val="24"/>
        </w:rPr>
        <w:t xml:space="preserve">Tabela </w:t>
      </w:r>
      <w:r w:rsidRPr="00A72B89">
        <w:rPr>
          <w:b/>
          <w:sz w:val="24"/>
        </w:rPr>
        <w:fldChar w:fldCharType="begin"/>
      </w:r>
      <w:r w:rsidRPr="00A72B89">
        <w:rPr>
          <w:b/>
          <w:sz w:val="24"/>
        </w:rPr>
        <w:instrText xml:space="preserve"> SEQ Tabela \* ARABIC </w:instrText>
      </w:r>
      <w:r w:rsidRPr="00A72B89">
        <w:rPr>
          <w:b/>
          <w:sz w:val="24"/>
        </w:rPr>
        <w:fldChar w:fldCharType="separate"/>
      </w:r>
      <w:r w:rsidR="00A72B89">
        <w:rPr>
          <w:b/>
          <w:noProof/>
          <w:sz w:val="24"/>
        </w:rPr>
        <w:t>2</w:t>
      </w:r>
      <w:r w:rsidRPr="00A72B89">
        <w:rPr>
          <w:b/>
          <w:sz w:val="24"/>
        </w:rPr>
        <w:fldChar w:fldCharType="end"/>
      </w:r>
      <w:r w:rsidRPr="00A72B89">
        <w:rPr>
          <w:b/>
          <w:sz w:val="24"/>
        </w:rPr>
        <w:t>.</w:t>
      </w:r>
      <w:r w:rsidRPr="00A72B89">
        <w:rPr>
          <w:sz w:val="24"/>
        </w:rPr>
        <w:t xml:space="preserve"> Charakterystyka zaopatrzenia w wodę na terenie Miasta </w:t>
      </w:r>
      <w:r w:rsidR="00494E00">
        <w:rPr>
          <w:sz w:val="24"/>
        </w:rPr>
        <w:t>Zabrze</w:t>
      </w:r>
    </w:p>
    <w:tbl>
      <w:tblPr>
        <w:tblStyle w:val="Tabelalisty3akcent11"/>
        <w:tblW w:w="8235" w:type="dxa"/>
        <w:jc w:val="center"/>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571"/>
        <w:gridCol w:w="2697"/>
        <w:gridCol w:w="1843"/>
        <w:gridCol w:w="3124"/>
      </w:tblGrid>
      <w:tr w:rsidR="008D5DD8" w:rsidRPr="00412453" w:rsidTr="00494E00">
        <w:trPr>
          <w:cnfStyle w:val="100000000000" w:firstRow="1" w:lastRow="0" w:firstColumn="0" w:lastColumn="0" w:oddVBand="0" w:evenVBand="0" w:oddHBand="0" w:evenHBand="0" w:firstRowFirstColumn="0" w:firstRowLastColumn="0" w:lastRowFirstColumn="0" w:lastRowLastColumn="0"/>
          <w:trHeight w:val="885"/>
          <w:jc w:val="center"/>
        </w:trPr>
        <w:tc>
          <w:tcPr>
            <w:cnfStyle w:val="001000000100" w:firstRow="0" w:lastRow="0" w:firstColumn="1" w:lastColumn="0" w:oddVBand="0" w:evenVBand="0" w:oddHBand="0" w:evenHBand="0" w:firstRowFirstColumn="1" w:firstRowLastColumn="0" w:lastRowFirstColumn="0" w:lastRowLastColumn="0"/>
            <w:tcW w:w="571" w:type="dxa"/>
            <w:tcBorders>
              <w:bottom w:val="none" w:sz="0" w:space="0" w:color="auto"/>
              <w:right w:val="none" w:sz="0" w:space="0" w:color="auto"/>
            </w:tcBorders>
            <w:shd w:val="clear" w:color="auto" w:fill="215868" w:themeFill="accent5" w:themeFillShade="80"/>
            <w:vAlign w:val="center"/>
            <w:hideMark/>
          </w:tcPr>
          <w:p w:rsidR="005008BD" w:rsidRPr="00412453" w:rsidRDefault="005008BD" w:rsidP="00725F1F">
            <w:pPr>
              <w:autoSpaceDE w:val="0"/>
              <w:spacing w:line="360" w:lineRule="auto"/>
              <w:jc w:val="center"/>
              <w:rPr>
                <w:b w:val="0"/>
                <w:bCs w:val="0"/>
                <w:sz w:val="24"/>
                <w:szCs w:val="24"/>
                <w:lang w:eastAsia="en-US"/>
              </w:rPr>
            </w:pPr>
            <w:r w:rsidRPr="00412453">
              <w:rPr>
                <w:sz w:val="24"/>
                <w:szCs w:val="24"/>
                <w:lang w:eastAsia="en-US"/>
              </w:rPr>
              <w:t>Lp.</w:t>
            </w:r>
          </w:p>
        </w:tc>
        <w:tc>
          <w:tcPr>
            <w:cnfStyle w:val="000010000000" w:firstRow="0" w:lastRow="0" w:firstColumn="0" w:lastColumn="0" w:oddVBand="1" w:evenVBand="0" w:oddHBand="0" w:evenHBand="0" w:firstRowFirstColumn="0" w:firstRowLastColumn="0" w:lastRowFirstColumn="0" w:lastRowLastColumn="0"/>
            <w:tcW w:w="2697" w:type="dxa"/>
            <w:tcBorders>
              <w:left w:val="none" w:sz="0" w:space="0" w:color="auto"/>
              <w:right w:val="none" w:sz="0" w:space="0" w:color="auto"/>
            </w:tcBorders>
            <w:shd w:val="clear" w:color="auto" w:fill="215868" w:themeFill="accent5" w:themeFillShade="80"/>
            <w:vAlign w:val="center"/>
            <w:hideMark/>
          </w:tcPr>
          <w:p w:rsidR="005008BD" w:rsidRPr="00412453" w:rsidRDefault="005008BD" w:rsidP="00725F1F">
            <w:pPr>
              <w:autoSpaceDE w:val="0"/>
              <w:spacing w:line="360" w:lineRule="auto"/>
              <w:jc w:val="center"/>
              <w:rPr>
                <w:b w:val="0"/>
                <w:bCs w:val="0"/>
                <w:sz w:val="24"/>
                <w:szCs w:val="24"/>
                <w:lang w:eastAsia="en-US"/>
              </w:rPr>
            </w:pPr>
            <w:r w:rsidRPr="00412453">
              <w:rPr>
                <w:sz w:val="24"/>
                <w:szCs w:val="24"/>
                <w:lang w:eastAsia="en-US"/>
              </w:rPr>
              <w:t>Ujęcie wody/ Zakup</w:t>
            </w:r>
          </w:p>
        </w:tc>
        <w:tc>
          <w:tcPr>
            <w:tcW w:w="1843" w:type="dxa"/>
            <w:shd w:val="clear" w:color="auto" w:fill="215868" w:themeFill="accent5" w:themeFillShade="80"/>
            <w:vAlign w:val="center"/>
            <w:hideMark/>
          </w:tcPr>
          <w:p w:rsidR="005008BD" w:rsidRPr="00412453" w:rsidRDefault="005008BD" w:rsidP="00725F1F">
            <w:pPr>
              <w:autoSpaceDE w:val="0"/>
              <w:spacing w:line="360" w:lineRule="auto"/>
              <w:jc w:val="center"/>
              <w:cnfStyle w:val="100000000000" w:firstRow="1" w:lastRow="0" w:firstColumn="0" w:lastColumn="0" w:oddVBand="0" w:evenVBand="0" w:oddHBand="0" w:evenHBand="0" w:firstRowFirstColumn="0" w:firstRowLastColumn="0" w:lastRowFirstColumn="0" w:lastRowLastColumn="0"/>
              <w:rPr>
                <w:b w:val="0"/>
                <w:bCs w:val="0"/>
                <w:sz w:val="24"/>
                <w:szCs w:val="24"/>
                <w:lang w:eastAsia="en-US"/>
              </w:rPr>
            </w:pPr>
            <w:r w:rsidRPr="00412453">
              <w:rPr>
                <w:sz w:val="24"/>
                <w:szCs w:val="24"/>
                <w:lang w:eastAsia="en-US"/>
              </w:rPr>
              <w:t>[m</w:t>
            </w:r>
            <w:r w:rsidRPr="00412453">
              <w:rPr>
                <w:sz w:val="24"/>
                <w:szCs w:val="24"/>
                <w:vertAlign w:val="superscript"/>
                <w:lang w:eastAsia="en-US"/>
              </w:rPr>
              <w:t>3</w:t>
            </w:r>
            <w:r w:rsidRPr="00412453">
              <w:rPr>
                <w:sz w:val="24"/>
                <w:szCs w:val="24"/>
                <w:lang w:eastAsia="en-US"/>
              </w:rPr>
              <w:t>/dobę]</w:t>
            </w:r>
          </w:p>
        </w:tc>
        <w:tc>
          <w:tcPr>
            <w:cnfStyle w:val="000010000000" w:firstRow="0" w:lastRow="0" w:firstColumn="0" w:lastColumn="0" w:oddVBand="1" w:evenVBand="0" w:oddHBand="0" w:evenHBand="0" w:firstRowFirstColumn="0" w:firstRowLastColumn="0" w:lastRowFirstColumn="0" w:lastRowLastColumn="0"/>
            <w:tcW w:w="3124" w:type="dxa"/>
            <w:tcBorders>
              <w:left w:val="none" w:sz="0" w:space="0" w:color="auto"/>
              <w:right w:val="none" w:sz="0" w:space="0" w:color="auto"/>
            </w:tcBorders>
            <w:shd w:val="clear" w:color="auto" w:fill="215868" w:themeFill="accent5" w:themeFillShade="80"/>
            <w:vAlign w:val="center"/>
            <w:hideMark/>
          </w:tcPr>
          <w:p w:rsidR="005008BD" w:rsidRPr="00412453" w:rsidRDefault="005008BD" w:rsidP="00725F1F">
            <w:pPr>
              <w:spacing w:line="360" w:lineRule="auto"/>
              <w:jc w:val="center"/>
              <w:rPr>
                <w:b w:val="0"/>
                <w:bCs w:val="0"/>
                <w:sz w:val="24"/>
                <w:szCs w:val="24"/>
                <w:lang w:eastAsia="en-US"/>
              </w:rPr>
            </w:pPr>
            <w:r w:rsidRPr="00412453">
              <w:rPr>
                <w:sz w:val="24"/>
                <w:szCs w:val="24"/>
                <w:lang w:eastAsia="en-US"/>
              </w:rPr>
              <w:t>Zaopatrywane strefy</w:t>
            </w:r>
          </w:p>
        </w:tc>
      </w:tr>
      <w:tr w:rsidR="005008BD" w:rsidRPr="00412453" w:rsidTr="00494E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bottom w:val="none" w:sz="0" w:space="0" w:color="auto"/>
              <w:right w:val="none" w:sz="0" w:space="0" w:color="auto"/>
            </w:tcBorders>
            <w:vAlign w:val="center"/>
            <w:hideMark/>
          </w:tcPr>
          <w:p w:rsidR="005008BD" w:rsidRPr="00412453" w:rsidRDefault="005008BD" w:rsidP="00494E00">
            <w:pPr>
              <w:autoSpaceDE w:val="0"/>
              <w:jc w:val="center"/>
              <w:rPr>
                <w:b w:val="0"/>
                <w:bCs w:val="0"/>
                <w:sz w:val="24"/>
                <w:szCs w:val="24"/>
                <w:lang w:eastAsia="en-US"/>
              </w:rPr>
            </w:pPr>
            <w:r w:rsidRPr="00412453">
              <w:rPr>
                <w:sz w:val="24"/>
                <w:szCs w:val="24"/>
                <w:lang w:eastAsia="en-US"/>
              </w:rPr>
              <w:t>1</w:t>
            </w:r>
          </w:p>
        </w:tc>
        <w:tc>
          <w:tcPr>
            <w:cnfStyle w:val="000010000000" w:firstRow="0" w:lastRow="0" w:firstColumn="0" w:lastColumn="0" w:oddVBand="1" w:evenVBand="0" w:oddHBand="0" w:evenHBand="0" w:firstRowFirstColumn="0" w:firstRowLastColumn="0" w:lastRowFirstColumn="0" w:lastRowLastColumn="0"/>
            <w:tcW w:w="2697" w:type="dxa"/>
            <w:tcBorders>
              <w:top w:val="none" w:sz="0" w:space="0" w:color="auto"/>
              <w:left w:val="none" w:sz="0" w:space="0" w:color="auto"/>
              <w:bottom w:val="none" w:sz="0" w:space="0" w:color="auto"/>
              <w:right w:val="none" w:sz="0" w:space="0" w:color="auto"/>
            </w:tcBorders>
            <w:vAlign w:val="center"/>
            <w:hideMark/>
          </w:tcPr>
          <w:p w:rsidR="005008BD" w:rsidRPr="00412453" w:rsidRDefault="005008BD" w:rsidP="00494E00">
            <w:pPr>
              <w:autoSpaceDE w:val="0"/>
              <w:jc w:val="center"/>
              <w:rPr>
                <w:sz w:val="24"/>
                <w:szCs w:val="24"/>
              </w:rPr>
            </w:pPr>
            <w:r w:rsidRPr="00412453">
              <w:rPr>
                <w:sz w:val="24"/>
                <w:szCs w:val="24"/>
              </w:rPr>
              <w:t>UW Grzybowice</w:t>
            </w:r>
          </w:p>
        </w:tc>
        <w:tc>
          <w:tcPr>
            <w:tcW w:w="1843" w:type="dxa"/>
            <w:tcBorders>
              <w:top w:val="none" w:sz="0" w:space="0" w:color="auto"/>
              <w:bottom w:val="none" w:sz="0" w:space="0" w:color="auto"/>
            </w:tcBorders>
            <w:vAlign w:val="center"/>
            <w:hideMark/>
          </w:tcPr>
          <w:p w:rsidR="005008BD" w:rsidRPr="00412453" w:rsidRDefault="005008BD" w:rsidP="00494E00">
            <w:pPr>
              <w:autoSpaceDE w:val="0"/>
              <w:jc w:val="center"/>
              <w:cnfStyle w:val="000000100000" w:firstRow="0" w:lastRow="0" w:firstColumn="0" w:lastColumn="0" w:oddVBand="0" w:evenVBand="0" w:oddHBand="1" w:evenHBand="0" w:firstRowFirstColumn="0" w:firstRowLastColumn="0" w:lastRowFirstColumn="0" w:lastRowLastColumn="0"/>
              <w:rPr>
                <w:sz w:val="24"/>
                <w:szCs w:val="24"/>
              </w:rPr>
            </w:pPr>
            <w:r w:rsidRPr="00412453">
              <w:rPr>
                <w:color w:val="000000"/>
                <w:sz w:val="24"/>
                <w:szCs w:val="24"/>
              </w:rPr>
              <w:t>7401,1</w:t>
            </w:r>
          </w:p>
        </w:tc>
        <w:tc>
          <w:tcPr>
            <w:cnfStyle w:val="000010000000" w:firstRow="0" w:lastRow="0" w:firstColumn="0" w:lastColumn="0" w:oddVBand="1" w:evenVBand="0" w:oddHBand="0" w:evenHBand="0" w:firstRowFirstColumn="0" w:firstRowLastColumn="0" w:lastRowFirstColumn="0" w:lastRowLastColumn="0"/>
            <w:tcW w:w="3124" w:type="dxa"/>
            <w:tcBorders>
              <w:top w:val="none" w:sz="0" w:space="0" w:color="auto"/>
              <w:left w:val="none" w:sz="0" w:space="0" w:color="auto"/>
              <w:bottom w:val="none" w:sz="0" w:space="0" w:color="auto"/>
              <w:right w:val="none" w:sz="0" w:space="0" w:color="auto"/>
            </w:tcBorders>
            <w:vAlign w:val="center"/>
            <w:hideMark/>
          </w:tcPr>
          <w:p w:rsidR="005008BD" w:rsidRPr="00412453" w:rsidRDefault="005008BD" w:rsidP="00494E00">
            <w:pPr>
              <w:autoSpaceDE w:val="0"/>
              <w:jc w:val="center"/>
              <w:rPr>
                <w:color w:val="000000"/>
                <w:sz w:val="24"/>
                <w:szCs w:val="24"/>
              </w:rPr>
            </w:pPr>
            <w:r w:rsidRPr="00412453">
              <w:rPr>
                <w:bCs/>
                <w:color w:val="000000"/>
                <w:sz w:val="24"/>
                <w:szCs w:val="24"/>
              </w:rPr>
              <w:t xml:space="preserve">Grzybowice, Rokitnica, </w:t>
            </w:r>
            <w:r w:rsidRPr="00412453">
              <w:rPr>
                <w:bCs/>
                <w:color w:val="000000"/>
                <w:sz w:val="24"/>
                <w:szCs w:val="24"/>
              </w:rPr>
              <w:br/>
              <w:t>Helenka, Mikulczyce, częściowo Śródmieście</w:t>
            </w:r>
          </w:p>
        </w:tc>
      </w:tr>
      <w:tr w:rsidR="005008BD" w:rsidRPr="00412453" w:rsidTr="00494E00">
        <w:trPr>
          <w:jc w:val="center"/>
        </w:trPr>
        <w:tc>
          <w:tcPr>
            <w:cnfStyle w:val="001000000000" w:firstRow="0" w:lastRow="0" w:firstColumn="1" w:lastColumn="0" w:oddVBand="0" w:evenVBand="0" w:oddHBand="0" w:evenHBand="0" w:firstRowFirstColumn="0" w:firstRowLastColumn="0" w:lastRowFirstColumn="0" w:lastRowLastColumn="0"/>
            <w:tcW w:w="571" w:type="dxa"/>
            <w:tcBorders>
              <w:right w:val="none" w:sz="0" w:space="0" w:color="auto"/>
            </w:tcBorders>
            <w:vAlign w:val="center"/>
            <w:hideMark/>
          </w:tcPr>
          <w:p w:rsidR="005008BD" w:rsidRPr="00412453" w:rsidRDefault="005008BD" w:rsidP="00494E00">
            <w:pPr>
              <w:autoSpaceDE w:val="0"/>
              <w:jc w:val="center"/>
              <w:rPr>
                <w:b w:val="0"/>
                <w:bCs w:val="0"/>
                <w:sz w:val="24"/>
                <w:szCs w:val="24"/>
                <w:lang w:eastAsia="en-US"/>
              </w:rPr>
            </w:pPr>
            <w:r w:rsidRPr="00412453">
              <w:rPr>
                <w:sz w:val="24"/>
                <w:szCs w:val="24"/>
                <w:lang w:eastAsia="en-US"/>
              </w:rPr>
              <w:t>2</w:t>
            </w:r>
          </w:p>
        </w:tc>
        <w:tc>
          <w:tcPr>
            <w:cnfStyle w:val="000010000000" w:firstRow="0" w:lastRow="0" w:firstColumn="0" w:lastColumn="0" w:oddVBand="1" w:evenVBand="0" w:oddHBand="0" w:evenHBand="0" w:firstRowFirstColumn="0" w:firstRowLastColumn="0" w:lastRowFirstColumn="0" w:lastRowLastColumn="0"/>
            <w:tcW w:w="2697" w:type="dxa"/>
            <w:tcBorders>
              <w:left w:val="none" w:sz="0" w:space="0" w:color="auto"/>
              <w:right w:val="none" w:sz="0" w:space="0" w:color="auto"/>
            </w:tcBorders>
            <w:vAlign w:val="center"/>
            <w:hideMark/>
          </w:tcPr>
          <w:p w:rsidR="005008BD" w:rsidRPr="00412453" w:rsidRDefault="005008BD" w:rsidP="00494E00">
            <w:pPr>
              <w:autoSpaceDE w:val="0"/>
              <w:jc w:val="center"/>
              <w:rPr>
                <w:sz w:val="24"/>
                <w:szCs w:val="24"/>
              </w:rPr>
            </w:pPr>
            <w:r w:rsidRPr="00412453">
              <w:rPr>
                <w:sz w:val="24"/>
                <w:szCs w:val="24"/>
              </w:rPr>
              <w:t>UW MIKULCZYCE</w:t>
            </w:r>
          </w:p>
        </w:tc>
        <w:tc>
          <w:tcPr>
            <w:tcW w:w="1843" w:type="dxa"/>
            <w:vAlign w:val="center"/>
            <w:hideMark/>
          </w:tcPr>
          <w:p w:rsidR="005008BD" w:rsidRPr="00412453" w:rsidRDefault="005008BD" w:rsidP="00494E00">
            <w:pPr>
              <w:autoSpaceDE w:val="0"/>
              <w:jc w:val="center"/>
              <w:cnfStyle w:val="000000000000" w:firstRow="0" w:lastRow="0" w:firstColumn="0" w:lastColumn="0" w:oddVBand="0" w:evenVBand="0" w:oddHBand="0" w:evenHBand="0" w:firstRowFirstColumn="0" w:firstRowLastColumn="0" w:lastRowFirstColumn="0" w:lastRowLastColumn="0"/>
              <w:rPr>
                <w:sz w:val="24"/>
                <w:szCs w:val="24"/>
              </w:rPr>
            </w:pPr>
            <w:r w:rsidRPr="00412453">
              <w:rPr>
                <w:color w:val="000000"/>
                <w:sz w:val="24"/>
                <w:szCs w:val="24"/>
              </w:rPr>
              <w:t>3484,5</w:t>
            </w:r>
          </w:p>
        </w:tc>
        <w:tc>
          <w:tcPr>
            <w:cnfStyle w:val="000010000000" w:firstRow="0" w:lastRow="0" w:firstColumn="0" w:lastColumn="0" w:oddVBand="1" w:evenVBand="0" w:oddHBand="0" w:evenHBand="0" w:firstRowFirstColumn="0" w:firstRowLastColumn="0" w:lastRowFirstColumn="0" w:lastRowLastColumn="0"/>
            <w:tcW w:w="3124" w:type="dxa"/>
            <w:tcBorders>
              <w:left w:val="none" w:sz="0" w:space="0" w:color="auto"/>
              <w:right w:val="none" w:sz="0" w:space="0" w:color="auto"/>
            </w:tcBorders>
            <w:vAlign w:val="center"/>
            <w:hideMark/>
          </w:tcPr>
          <w:p w:rsidR="005008BD" w:rsidRPr="00412453" w:rsidRDefault="005008BD" w:rsidP="00494E00">
            <w:pPr>
              <w:autoSpaceDE w:val="0"/>
              <w:jc w:val="center"/>
              <w:rPr>
                <w:color w:val="000000"/>
                <w:sz w:val="24"/>
                <w:szCs w:val="24"/>
              </w:rPr>
            </w:pPr>
            <w:r w:rsidRPr="00412453">
              <w:rPr>
                <w:color w:val="000000"/>
                <w:sz w:val="24"/>
                <w:szCs w:val="24"/>
              </w:rPr>
              <w:t>Centrum Pólnoc, os. Kopernika, os. Kotarbnińskiego, Maciejów</w:t>
            </w:r>
          </w:p>
        </w:tc>
      </w:tr>
      <w:tr w:rsidR="005008BD" w:rsidRPr="00412453" w:rsidTr="00494E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1" w:type="dxa"/>
            <w:tcBorders>
              <w:top w:val="none" w:sz="0" w:space="0" w:color="auto"/>
              <w:bottom w:val="none" w:sz="0" w:space="0" w:color="auto"/>
              <w:right w:val="none" w:sz="0" w:space="0" w:color="auto"/>
            </w:tcBorders>
            <w:vAlign w:val="center"/>
            <w:hideMark/>
          </w:tcPr>
          <w:p w:rsidR="005008BD" w:rsidRPr="00412453" w:rsidRDefault="005008BD" w:rsidP="00494E00">
            <w:pPr>
              <w:autoSpaceDE w:val="0"/>
              <w:jc w:val="center"/>
              <w:rPr>
                <w:b w:val="0"/>
                <w:bCs w:val="0"/>
                <w:sz w:val="24"/>
                <w:szCs w:val="24"/>
                <w:lang w:eastAsia="en-US"/>
              </w:rPr>
            </w:pPr>
            <w:r w:rsidRPr="00412453">
              <w:rPr>
                <w:sz w:val="24"/>
                <w:szCs w:val="24"/>
                <w:lang w:eastAsia="en-US"/>
              </w:rPr>
              <w:t>3</w:t>
            </w:r>
          </w:p>
        </w:tc>
        <w:tc>
          <w:tcPr>
            <w:cnfStyle w:val="000010000000" w:firstRow="0" w:lastRow="0" w:firstColumn="0" w:lastColumn="0" w:oddVBand="1" w:evenVBand="0" w:oddHBand="0" w:evenHBand="0" w:firstRowFirstColumn="0" w:firstRowLastColumn="0" w:lastRowFirstColumn="0" w:lastRowLastColumn="0"/>
            <w:tcW w:w="2697" w:type="dxa"/>
            <w:tcBorders>
              <w:top w:val="none" w:sz="0" w:space="0" w:color="auto"/>
              <w:left w:val="none" w:sz="0" w:space="0" w:color="auto"/>
              <w:bottom w:val="none" w:sz="0" w:space="0" w:color="auto"/>
              <w:right w:val="none" w:sz="0" w:space="0" w:color="auto"/>
            </w:tcBorders>
            <w:vAlign w:val="center"/>
            <w:hideMark/>
          </w:tcPr>
          <w:p w:rsidR="005008BD" w:rsidRPr="00412453" w:rsidRDefault="005008BD" w:rsidP="00494E00">
            <w:pPr>
              <w:autoSpaceDE w:val="0"/>
              <w:jc w:val="center"/>
              <w:rPr>
                <w:sz w:val="24"/>
                <w:szCs w:val="24"/>
              </w:rPr>
            </w:pPr>
            <w:r w:rsidRPr="00412453">
              <w:rPr>
                <w:sz w:val="24"/>
                <w:szCs w:val="24"/>
              </w:rPr>
              <w:t>Zakup z GPW Zawada</w:t>
            </w:r>
          </w:p>
        </w:tc>
        <w:tc>
          <w:tcPr>
            <w:tcW w:w="1843" w:type="dxa"/>
            <w:tcBorders>
              <w:top w:val="none" w:sz="0" w:space="0" w:color="auto"/>
              <w:bottom w:val="none" w:sz="0" w:space="0" w:color="auto"/>
            </w:tcBorders>
            <w:vAlign w:val="center"/>
            <w:hideMark/>
          </w:tcPr>
          <w:p w:rsidR="005008BD" w:rsidRPr="00412453" w:rsidRDefault="005008BD" w:rsidP="00494E00">
            <w:pPr>
              <w:autoSpaceDE w:val="0"/>
              <w:jc w:val="center"/>
              <w:cnfStyle w:val="000000100000" w:firstRow="0" w:lastRow="0" w:firstColumn="0" w:lastColumn="0" w:oddVBand="0" w:evenVBand="0" w:oddHBand="1" w:evenHBand="0" w:firstRowFirstColumn="0" w:firstRowLastColumn="0" w:lastRowFirstColumn="0" w:lastRowLastColumn="0"/>
              <w:rPr>
                <w:sz w:val="24"/>
                <w:szCs w:val="24"/>
              </w:rPr>
            </w:pPr>
            <w:r w:rsidRPr="00412453">
              <w:rPr>
                <w:color w:val="000000"/>
                <w:sz w:val="24"/>
                <w:szCs w:val="24"/>
              </w:rPr>
              <w:t>1119,4</w:t>
            </w:r>
          </w:p>
        </w:tc>
        <w:tc>
          <w:tcPr>
            <w:cnfStyle w:val="000010000000" w:firstRow="0" w:lastRow="0" w:firstColumn="0" w:lastColumn="0" w:oddVBand="1" w:evenVBand="0" w:oddHBand="0" w:evenHBand="0" w:firstRowFirstColumn="0" w:firstRowLastColumn="0" w:lastRowFirstColumn="0" w:lastRowLastColumn="0"/>
            <w:tcW w:w="3124" w:type="dxa"/>
            <w:tcBorders>
              <w:top w:val="none" w:sz="0" w:space="0" w:color="auto"/>
              <w:left w:val="none" w:sz="0" w:space="0" w:color="auto"/>
              <w:bottom w:val="none" w:sz="0" w:space="0" w:color="auto"/>
              <w:right w:val="none" w:sz="0" w:space="0" w:color="auto"/>
            </w:tcBorders>
            <w:vAlign w:val="center"/>
            <w:hideMark/>
          </w:tcPr>
          <w:p w:rsidR="005008BD" w:rsidRPr="00412453" w:rsidRDefault="005008BD" w:rsidP="00494E00">
            <w:pPr>
              <w:autoSpaceDE w:val="0"/>
              <w:jc w:val="center"/>
              <w:rPr>
                <w:color w:val="000000"/>
                <w:sz w:val="24"/>
                <w:szCs w:val="24"/>
              </w:rPr>
            </w:pPr>
            <w:r w:rsidRPr="00412453">
              <w:rPr>
                <w:color w:val="000000"/>
                <w:sz w:val="24"/>
                <w:szCs w:val="24"/>
              </w:rPr>
              <w:t>Rokitnica, Helenka, Biskupice</w:t>
            </w:r>
          </w:p>
        </w:tc>
      </w:tr>
      <w:tr w:rsidR="005008BD" w:rsidRPr="00412453" w:rsidTr="00494E00">
        <w:trPr>
          <w:jc w:val="center"/>
        </w:trPr>
        <w:tc>
          <w:tcPr>
            <w:cnfStyle w:val="001000000000" w:firstRow="0" w:lastRow="0" w:firstColumn="1" w:lastColumn="0" w:oddVBand="0" w:evenVBand="0" w:oddHBand="0" w:evenHBand="0" w:firstRowFirstColumn="0" w:firstRowLastColumn="0" w:lastRowFirstColumn="0" w:lastRowLastColumn="0"/>
            <w:tcW w:w="571" w:type="dxa"/>
            <w:tcBorders>
              <w:right w:val="none" w:sz="0" w:space="0" w:color="auto"/>
            </w:tcBorders>
            <w:vAlign w:val="center"/>
            <w:hideMark/>
          </w:tcPr>
          <w:p w:rsidR="005008BD" w:rsidRPr="00412453" w:rsidRDefault="005008BD" w:rsidP="00494E00">
            <w:pPr>
              <w:autoSpaceDE w:val="0"/>
              <w:jc w:val="center"/>
              <w:rPr>
                <w:b w:val="0"/>
                <w:bCs w:val="0"/>
                <w:sz w:val="24"/>
                <w:szCs w:val="24"/>
                <w:lang w:eastAsia="en-US"/>
              </w:rPr>
            </w:pPr>
            <w:r w:rsidRPr="00412453">
              <w:rPr>
                <w:sz w:val="24"/>
                <w:szCs w:val="24"/>
                <w:lang w:eastAsia="en-US"/>
              </w:rPr>
              <w:t>4</w:t>
            </w:r>
          </w:p>
        </w:tc>
        <w:tc>
          <w:tcPr>
            <w:cnfStyle w:val="000010000000" w:firstRow="0" w:lastRow="0" w:firstColumn="0" w:lastColumn="0" w:oddVBand="1" w:evenVBand="0" w:oddHBand="0" w:evenHBand="0" w:firstRowFirstColumn="0" w:firstRowLastColumn="0" w:lastRowFirstColumn="0" w:lastRowLastColumn="0"/>
            <w:tcW w:w="2697" w:type="dxa"/>
            <w:tcBorders>
              <w:left w:val="none" w:sz="0" w:space="0" w:color="auto"/>
              <w:right w:val="none" w:sz="0" w:space="0" w:color="auto"/>
            </w:tcBorders>
            <w:vAlign w:val="center"/>
            <w:hideMark/>
          </w:tcPr>
          <w:p w:rsidR="005008BD" w:rsidRPr="00412453" w:rsidRDefault="005008BD" w:rsidP="00494E00">
            <w:pPr>
              <w:autoSpaceDE w:val="0"/>
              <w:jc w:val="center"/>
              <w:rPr>
                <w:sz w:val="24"/>
                <w:szCs w:val="24"/>
              </w:rPr>
            </w:pPr>
            <w:r w:rsidRPr="00412453">
              <w:rPr>
                <w:sz w:val="24"/>
                <w:szCs w:val="24"/>
              </w:rPr>
              <w:t>Zakup GPW Czaniec</w:t>
            </w:r>
          </w:p>
        </w:tc>
        <w:tc>
          <w:tcPr>
            <w:tcW w:w="1843" w:type="dxa"/>
            <w:vAlign w:val="center"/>
            <w:hideMark/>
          </w:tcPr>
          <w:p w:rsidR="005008BD" w:rsidRPr="00412453" w:rsidRDefault="005008BD" w:rsidP="00494E00">
            <w:pPr>
              <w:autoSpaceDE w:val="0"/>
              <w:jc w:val="center"/>
              <w:cnfStyle w:val="000000000000" w:firstRow="0" w:lastRow="0" w:firstColumn="0" w:lastColumn="0" w:oddVBand="0" w:evenVBand="0" w:oddHBand="0" w:evenHBand="0" w:firstRowFirstColumn="0" w:firstRowLastColumn="0" w:lastRowFirstColumn="0" w:lastRowLastColumn="0"/>
              <w:rPr>
                <w:sz w:val="24"/>
                <w:szCs w:val="24"/>
              </w:rPr>
            </w:pPr>
            <w:r w:rsidRPr="00412453">
              <w:rPr>
                <w:color w:val="000000"/>
                <w:sz w:val="24"/>
                <w:szCs w:val="24"/>
              </w:rPr>
              <w:t>8115,1</w:t>
            </w:r>
          </w:p>
        </w:tc>
        <w:tc>
          <w:tcPr>
            <w:cnfStyle w:val="000010000000" w:firstRow="0" w:lastRow="0" w:firstColumn="0" w:lastColumn="0" w:oddVBand="1" w:evenVBand="0" w:oddHBand="0" w:evenHBand="0" w:firstRowFirstColumn="0" w:firstRowLastColumn="0" w:lastRowFirstColumn="0" w:lastRowLastColumn="0"/>
            <w:tcW w:w="3124" w:type="dxa"/>
            <w:tcBorders>
              <w:left w:val="none" w:sz="0" w:space="0" w:color="auto"/>
              <w:right w:val="none" w:sz="0" w:space="0" w:color="auto"/>
            </w:tcBorders>
            <w:vAlign w:val="center"/>
            <w:hideMark/>
          </w:tcPr>
          <w:p w:rsidR="005008BD" w:rsidRPr="00412453" w:rsidRDefault="005008BD" w:rsidP="00494E00">
            <w:pPr>
              <w:autoSpaceDE w:val="0"/>
              <w:jc w:val="center"/>
              <w:rPr>
                <w:color w:val="000000"/>
                <w:sz w:val="24"/>
                <w:szCs w:val="24"/>
              </w:rPr>
            </w:pPr>
            <w:r w:rsidRPr="00412453">
              <w:rPr>
                <w:color w:val="000000"/>
                <w:sz w:val="24"/>
                <w:szCs w:val="24"/>
              </w:rPr>
              <w:t>Zaborze, Pawłów, Kończyce, Makoszowy, os. Janek,</w:t>
            </w:r>
            <w:r w:rsidRPr="00412453">
              <w:rPr>
                <w:bCs/>
                <w:color w:val="000000"/>
                <w:sz w:val="24"/>
                <w:szCs w:val="24"/>
              </w:rPr>
              <w:t xml:space="preserve"> częściowo Śródmieście</w:t>
            </w:r>
          </w:p>
        </w:tc>
      </w:tr>
    </w:tbl>
    <w:p w:rsidR="00744FDB" w:rsidRPr="00A72B89" w:rsidRDefault="00744FDB" w:rsidP="00725F1F">
      <w:pPr>
        <w:rPr>
          <w:sz w:val="24"/>
          <w:szCs w:val="24"/>
        </w:rPr>
      </w:pPr>
    </w:p>
    <w:p w:rsidR="00494E00" w:rsidRDefault="00744FDB" w:rsidP="00494E00">
      <w:pPr>
        <w:pStyle w:val="Tekstpodstawowywcity"/>
        <w:keepNext/>
        <w:tabs>
          <w:tab w:val="left" w:pos="567"/>
        </w:tabs>
        <w:spacing w:after="0" w:line="360" w:lineRule="auto"/>
        <w:ind w:left="0"/>
        <w:jc w:val="center"/>
      </w:pPr>
      <w:r w:rsidRPr="00A72B89">
        <w:rPr>
          <w:noProof/>
          <w:sz w:val="24"/>
          <w:szCs w:val="24"/>
        </w:rPr>
        <w:drawing>
          <wp:inline distT="0" distB="0" distL="0" distR="0">
            <wp:extent cx="5279366" cy="2251494"/>
            <wp:effectExtent l="0" t="0" r="0" b="0"/>
            <wp:docPr id="25"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4FDB" w:rsidRDefault="00494E00" w:rsidP="00494E00">
      <w:pPr>
        <w:pStyle w:val="Legenda"/>
        <w:ind w:firstLine="0"/>
        <w:jc w:val="center"/>
        <w:rPr>
          <w:sz w:val="24"/>
          <w:szCs w:val="24"/>
        </w:rPr>
      </w:pPr>
      <w:r w:rsidRPr="00494E00">
        <w:rPr>
          <w:b/>
          <w:sz w:val="24"/>
          <w:szCs w:val="24"/>
        </w:rPr>
        <w:t xml:space="preserve">Rycina </w:t>
      </w:r>
      <w:r w:rsidRPr="00494E00">
        <w:rPr>
          <w:b/>
          <w:sz w:val="24"/>
          <w:szCs w:val="24"/>
        </w:rPr>
        <w:fldChar w:fldCharType="begin"/>
      </w:r>
      <w:r w:rsidRPr="00494E00">
        <w:rPr>
          <w:b/>
          <w:sz w:val="24"/>
          <w:szCs w:val="24"/>
        </w:rPr>
        <w:instrText xml:space="preserve"> SEQ Rycina \* ARABIC </w:instrText>
      </w:r>
      <w:r w:rsidRPr="00494E00">
        <w:rPr>
          <w:b/>
          <w:sz w:val="24"/>
          <w:szCs w:val="24"/>
        </w:rPr>
        <w:fldChar w:fldCharType="separate"/>
      </w:r>
      <w:r w:rsidRPr="00494E00">
        <w:rPr>
          <w:b/>
          <w:noProof/>
          <w:sz w:val="24"/>
          <w:szCs w:val="24"/>
        </w:rPr>
        <w:t>4</w:t>
      </w:r>
      <w:r w:rsidRPr="00494E00">
        <w:rPr>
          <w:b/>
          <w:sz w:val="24"/>
          <w:szCs w:val="24"/>
        </w:rPr>
        <w:fldChar w:fldCharType="end"/>
      </w:r>
      <w:r w:rsidRPr="00494E00">
        <w:rPr>
          <w:b/>
          <w:sz w:val="24"/>
          <w:szCs w:val="24"/>
        </w:rPr>
        <w:t>.</w:t>
      </w:r>
      <w:r w:rsidRPr="00494E00">
        <w:rPr>
          <w:sz w:val="24"/>
          <w:szCs w:val="24"/>
        </w:rPr>
        <w:t xml:space="preserve"> Procentowy udział wody produkowanej oraz z zakupu na terenie Miasta Zabrze</w:t>
      </w:r>
    </w:p>
    <w:p w:rsidR="003C081A" w:rsidRPr="003C081A" w:rsidRDefault="003C081A" w:rsidP="003C081A"/>
    <w:p w:rsidR="00712CDE" w:rsidRPr="00A72B89" w:rsidRDefault="0063208D" w:rsidP="00725F1F">
      <w:pPr>
        <w:pStyle w:val="Tekstpodstawowywcity"/>
        <w:tabs>
          <w:tab w:val="left" w:pos="567"/>
        </w:tabs>
        <w:spacing w:after="0" w:line="360" w:lineRule="auto"/>
        <w:ind w:left="0"/>
        <w:jc w:val="both"/>
        <w:rPr>
          <w:sz w:val="24"/>
          <w:szCs w:val="24"/>
        </w:rPr>
      </w:pPr>
      <w:r w:rsidRPr="00A72B89">
        <w:rPr>
          <w:sz w:val="24"/>
          <w:szCs w:val="24"/>
        </w:rPr>
        <w:t xml:space="preserve">Ujęcie Wody Grzybowice zlokalizowane jest w najbardziej wysuniętej na północ dzielnicy Zabrza – Grzybowicach. </w:t>
      </w:r>
      <w:r w:rsidR="00712CDE" w:rsidRPr="00A72B89">
        <w:rPr>
          <w:sz w:val="24"/>
          <w:szCs w:val="24"/>
        </w:rPr>
        <w:t xml:space="preserve">Woda z </w:t>
      </w:r>
      <w:r w:rsidRPr="00A72B89">
        <w:rPr>
          <w:sz w:val="24"/>
          <w:szCs w:val="24"/>
        </w:rPr>
        <w:t xml:space="preserve">ww. </w:t>
      </w:r>
      <w:r w:rsidR="00712CDE" w:rsidRPr="00A72B89">
        <w:rPr>
          <w:sz w:val="24"/>
          <w:szCs w:val="24"/>
        </w:rPr>
        <w:t>ujęcia nie wymaga dodatkowego uzdatniania</w:t>
      </w:r>
      <w:r w:rsidR="003C081A">
        <w:rPr>
          <w:sz w:val="24"/>
          <w:szCs w:val="24"/>
        </w:rPr>
        <w:t xml:space="preserve">, przez co </w:t>
      </w:r>
      <w:r w:rsidR="0030379D" w:rsidRPr="00A72B89">
        <w:rPr>
          <w:sz w:val="24"/>
          <w:szCs w:val="24"/>
        </w:rPr>
        <w:t>może być wtłaczana bezpośrednio do sieci</w:t>
      </w:r>
      <w:r w:rsidRPr="00A72B89">
        <w:rPr>
          <w:sz w:val="24"/>
          <w:szCs w:val="24"/>
        </w:rPr>
        <w:t>, a jedynym p</w:t>
      </w:r>
      <w:r w:rsidR="005C1906">
        <w:rPr>
          <w:sz w:val="24"/>
          <w:szCs w:val="24"/>
        </w:rPr>
        <w:t>rocesem, jakiemu jest poddawana</w:t>
      </w:r>
      <w:r w:rsidRPr="00A72B89">
        <w:rPr>
          <w:sz w:val="24"/>
          <w:szCs w:val="24"/>
        </w:rPr>
        <w:t xml:space="preserve"> jest dezynfekcja, mająca na celu wyeliminowanie wtórnego skażenia w rurociągu przesyłowym.</w:t>
      </w:r>
      <w:r w:rsidR="00712CDE" w:rsidRPr="00A72B89">
        <w:rPr>
          <w:sz w:val="24"/>
          <w:szCs w:val="24"/>
        </w:rPr>
        <w:t xml:space="preserve"> </w:t>
      </w:r>
    </w:p>
    <w:p w:rsidR="00744FDB" w:rsidRPr="00A72B89" w:rsidRDefault="00744FDB" w:rsidP="00725F1F">
      <w:pPr>
        <w:pStyle w:val="Tekstpodstawowywcity"/>
        <w:tabs>
          <w:tab w:val="left" w:pos="567"/>
        </w:tabs>
        <w:spacing w:after="0" w:line="360" w:lineRule="auto"/>
        <w:ind w:left="0"/>
        <w:jc w:val="both"/>
        <w:rPr>
          <w:color w:val="1F497D" w:themeColor="text2"/>
          <w:sz w:val="24"/>
          <w:szCs w:val="24"/>
        </w:rPr>
      </w:pPr>
    </w:p>
    <w:p w:rsidR="00725F1F" w:rsidRPr="00A72B89" w:rsidRDefault="006C67BC" w:rsidP="00725F1F">
      <w:pPr>
        <w:pStyle w:val="Tekstpodstawowywcity"/>
        <w:keepNext/>
        <w:tabs>
          <w:tab w:val="left" w:pos="567"/>
        </w:tabs>
        <w:spacing w:after="0" w:line="360" w:lineRule="auto"/>
        <w:ind w:left="0"/>
        <w:jc w:val="center"/>
      </w:pPr>
      <w:r w:rsidRPr="00A72B89">
        <w:rPr>
          <w:noProof/>
          <w:sz w:val="24"/>
          <w:szCs w:val="24"/>
        </w:rPr>
        <w:lastRenderedPageBreak/>
        <w:drawing>
          <wp:inline distT="0" distB="0" distL="0" distR="0">
            <wp:extent cx="3962400" cy="2228850"/>
            <wp:effectExtent l="0" t="0" r="0" b="0"/>
            <wp:docPr id="7" name="Obraz 4" descr="grzybowice3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zybowice3_big.jpg"/>
                    <pic:cNvPicPr/>
                  </pic:nvPicPr>
                  <pic:blipFill>
                    <a:blip r:embed="rId13"/>
                    <a:stretch>
                      <a:fillRect/>
                    </a:stretch>
                  </pic:blipFill>
                  <pic:spPr>
                    <a:xfrm>
                      <a:off x="0" y="0"/>
                      <a:ext cx="3974822" cy="2235837"/>
                    </a:xfrm>
                    <a:prstGeom prst="rect">
                      <a:avLst/>
                    </a:prstGeom>
                  </pic:spPr>
                </pic:pic>
              </a:graphicData>
            </a:graphic>
          </wp:inline>
        </w:drawing>
      </w:r>
    </w:p>
    <w:p w:rsidR="00A72B89" w:rsidRPr="00A72B89" w:rsidRDefault="00725F1F" w:rsidP="00A72B89">
      <w:pPr>
        <w:pStyle w:val="Tekstpodstawowywcity"/>
        <w:tabs>
          <w:tab w:val="left" w:pos="567"/>
        </w:tabs>
        <w:spacing w:after="0" w:line="360" w:lineRule="auto"/>
        <w:ind w:left="0"/>
        <w:jc w:val="center"/>
        <w:rPr>
          <w:sz w:val="24"/>
          <w:szCs w:val="24"/>
        </w:rPr>
      </w:pPr>
      <w:r w:rsidRPr="00A72B89">
        <w:rPr>
          <w:b/>
          <w:sz w:val="24"/>
          <w:szCs w:val="24"/>
        </w:rPr>
        <w:t xml:space="preserve">Rycina </w:t>
      </w:r>
      <w:r w:rsidRPr="00A72B89">
        <w:rPr>
          <w:b/>
          <w:sz w:val="24"/>
          <w:szCs w:val="24"/>
        </w:rPr>
        <w:fldChar w:fldCharType="begin"/>
      </w:r>
      <w:r w:rsidRPr="00A72B89">
        <w:rPr>
          <w:b/>
          <w:sz w:val="24"/>
          <w:szCs w:val="24"/>
        </w:rPr>
        <w:instrText xml:space="preserve"> SEQ Rycina \* ARABIC </w:instrText>
      </w:r>
      <w:r w:rsidRPr="00A72B89">
        <w:rPr>
          <w:b/>
          <w:sz w:val="24"/>
          <w:szCs w:val="24"/>
        </w:rPr>
        <w:fldChar w:fldCharType="separate"/>
      </w:r>
      <w:r w:rsidR="00494E00">
        <w:rPr>
          <w:b/>
          <w:noProof/>
          <w:sz w:val="24"/>
          <w:szCs w:val="24"/>
        </w:rPr>
        <w:t>5</w:t>
      </w:r>
      <w:r w:rsidRPr="00A72B89">
        <w:rPr>
          <w:b/>
          <w:sz w:val="24"/>
          <w:szCs w:val="24"/>
        </w:rPr>
        <w:fldChar w:fldCharType="end"/>
      </w:r>
      <w:r w:rsidRPr="00A72B89">
        <w:rPr>
          <w:sz w:val="24"/>
          <w:szCs w:val="24"/>
        </w:rPr>
        <w:t>. Hala pomp</w:t>
      </w:r>
      <w:r w:rsidR="00A72B89" w:rsidRPr="00A72B89">
        <w:rPr>
          <w:sz w:val="24"/>
          <w:szCs w:val="24"/>
        </w:rPr>
        <w:t xml:space="preserve"> </w:t>
      </w:r>
      <w:r w:rsidRPr="00A72B89">
        <w:rPr>
          <w:sz w:val="24"/>
          <w:szCs w:val="24"/>
        </w:rPr>
        <w:t>UW Grzybowice</w:t>
      </w:r>
      <w:r w:rsidR="00A72B89" w:rsidRPr="00A72B89">
        <w:rPr>
          <w:sz w:val="24"/>
          <w:szCs w:val="24"/>
        </w:rPr>
        <w:t xml:space="preserve"> </w:t>
      </w:r>
      <w:r w:rsidR="00A72B89" w:rsidRPr="00A72B89">
        <w:rPr>
          <w:color w:val="808080" w:themeColor="background1" w:themeShade="80"/>
        </w:rPr>
        <w:t>[źródło:http://www.wodociagi.zabrze.pl/index.php/obiekty/wydzial-produkcji-wody/stacja-uzdatniania-wody/stacja-uzdatniania-wody grzybowice]</w:t>
      </w:r>
    </w:p>
    <w:p w:rsidR="00A72B89" w:rsidRPr="00A72B89" w:rsidRDefault="00A72B89" w:rsidP="00A72B89"/>
    <w:p w:rsidR="00712CDE" w:rsidRPr="00A72B89" w:rsidRDefault="00712CDE" w:rsidP="00725F1F">
      <w:pPr>
        <w:pStyle w:val="Tekstpodstawowywcity"/>
        <w:tabs>
          <w:tab w:val="left" w:pos="567"/>
        </w:tabs>
        <w:spacing w:after="0" w:line="360" w:lineRule="auto"/>
        <w:ind w:left="0"/>
        <w:jc w:val="both"/>
        <w:rPr>
          <w:sz w:val="24"/>
          <w:szCs w:val="24"/>
        </w:rPr>
      </w:pPr>
      <w:r w:rsidRPr="00A72B89">
        <w:rPr>
          <w:sz w:val="24"/>
          <w:szCs w:val="24"/>
        </w:rPr>
        <w:t xml:space="preserve">Uzdatnianie wody </w:t>
      </w:r>
      <w:r w:rsidR="0030379D" w:rsidRPr="00A72B89">
        <w:rPr>
          <w:sz w:val="24"/>
          <w:szCs w:val="24"/>
        </w:rPr>
        <w:t xml:space="preserve">pochodzącej z Ujęcia Mikulczyce </w:t>
      </w:r>
      <w:r w:rsidRPr="00A72B89">
        <w:rPr>
          <w:sz w:val="24"/>
          <w:szCs w:val="24"/>
        </w:rPr>
        <w:t xml:space="preserve">polega na odmanganianiu </w:t>
      </w:r>
      <w:r w:rsidRPr="00A72B89">
        <w:rPr>
          <w:sz w:val="24"/>
          <w:szCs w:val="24"/>
        </w:rPr>
        <w:br/>
        <w:t xml:space="preserve">i odżelazianiu, które prowadzone jest na 5 filtrach (wypełnienie: żwir filtracyjny-3 gramatury, złoże G-1 oraz piasek filtracyjny). Dezynfekcja odbywa się za pomocą podchlorynu sodu. </w:t>
      </w:r>
    </w:p>
    <w:p w:rsidR="008F4506" w:rsidRPr="00A72B89" w:rsidRDefault="008F4506" w:rsidP="00725F1F">
      <w:pPr>
        <w:pStyle w:val="Tekstpodstawowywcity"/>
        <w:tabs>
          <w:tab w:val="left" w:pos="567"/>
        </w:tabs>
        <w:spacing w:after="0" w:line="360" w:lineRule="auto"/>
        <w:ind w:left="0"/>
        <w:jc w:val="both"/>
        <w:rPr>
          <w:sz w:val="24"/>
          <w:szCs w:val="24"/>
        </w:rPr>
      </w:pPr>
    </w:p>
    <w:p w:rsidR="00A72B89" w:rsidRPr="00A72B89" w:rsidRDefault="006C67BC" w:rsidP="00A72B89">
      <w:pPr>
        <w:pStyle w:val="Tekstpodstawowywcity"/>
        <w:keepNext/>
        <w:tabs>
          <w:tab w:val="left" w:pos="567"/>
        </w:tabs>
        <w:spacing w:after="0" w:line="360" w:lineRule="auto"/>
        <w:ind w:left="0"/>
        <w:jc w:val="center"/>
      </w:pPr>
      <w:r w:rsidRPr="00A72B89">
        <w:rPr>
          <w:noProof/>
          <w:sz w:val="24"/>
          <w:szCs w:val="24"/>
        </w:rPr>
        <w:drawing>
          <wp:inline distT="0" distB="0" distL="0" distR="0">
            <wp:extent cx="3962400" cy="2228852"/>
            <wp:effectExtent l="0" t="0" r="0" b="0"/>
            <wp:docPr id="17" name="Obraz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6853" cy="2236982"/>
                    </a:xfrm>
                    <a:prstGeom prst="rect">
                      <a:avLst/>
                    </a:prstGeom>
                    <a:noFill/>
                    <a:ln>
                      <a:noFill/>
                    </a:ln>
                  </pic:spPr>
                </pic:pic>
              </a:graphicData>
            </a:graphic>
          </wp:inline>
        </w:drawing>
      </w:r>
    </w:p>
    <w:p w:rsidR="006C67BC" w:rsidRPr="00A72B89" w:rsidRDefault="00A72B89" w:rsidP="00494E00">
      <w:pPr>
        <w:pStyle w:val="Legenda"/>
        <w:spacing w:line="360" w:lineRule="auto"/>
        <w:ind w:firstLine="0"/>
        <w:jc w:val="center"/>
        <w:rPr>
          <w:sz w:val="24"/>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6</w:t>
      </w:r>
      <w:r w:rsidRPr="00A72B89">
        <w:rPr>
          <w:b/>
          <w:sz w:val="24"/>
        </w:rPr>
        <w:fldChar w:fldCharType="end"/>
      </w:r>
      <w:r w:rsidRPr="00A72B89">
        <w:rPr>
          <w:b/>
          <w:sz w:val="24"/>
        </w:rPr>
        <w:t>.</w:t>
      </w:r>
      <w:r w:rsidRPr="00A72B89">
        <w:rPr>
          <w:sz w:val="24"/>
        </w:rPr>
        <w:t xml:space="preserve"> Hala filtrów UW Mikulczyce  </w:t>
      </w:r>
      <w:r w:rsidRPr="00A72B89">
        <w:rPr>
          <w:color w:val="808080" w:themeColor="background1" w:themeShade="80"/>
        </w:rPr>
        <w:t>[źródło:http://www.wodociagi.zabrze.pl/index.php/obiekty/wydzial-produkcji-wody/stacja-uzdatniania-wody/stacja-uzdatniania-wody-lesna]</w:t>
      </w:r>
    </w:p>
    <w:p w:rsidR="00A72B89" w:rsidRPr="00A72B89" w:rsidRDefault="00A72B89" w:rsidP="00A72B89">
      <w:pPr>
        <w:pStyle w:val="Legenda"/>
        <w:spacing w:before="0" w:after="0"/>
        <w:ind w:firstLine="0"/>
        <w:rPr>
          <w:b/>
          <w:color w:val="808080" w:themeColor="background1" w:themeShade="80"/>
          <w:sz w:val="24"/>
          <w:szCs w:val="24"/>
        </w:rPr>
      </w:pPr>
    </w:p>
    <w:p w:rsidR="00A72B89" w:rsidRPr="00A72B89" w:rsidRDefault="003907CF" w:rsidP="00A72B89">
      <w:pPr>
        <w:pStyle w:val="Tekstpodstawowywcity"/>
        <w:keepNext/>
        <w:tabs>
          <w:tab w:val="left" w:pos="567"/>
        </w:tabs>
        <w:spacing w:after="0" w:line="360" w:lineRule="auto"/>
        <w:ind w:left="0"/>
        <w:jc w:val="center"/>
      </w:pPr>
      <w:r w:rsidRPr="00A72B89">
        <w:rPr>
          <w:noProof/>
          <w:sz w:val="24"/>
          <w:szCs w:val="24"/>
        </w:rPr>
        <w:lastRenderedPageBreak/>
        <w:drawing>
          <wp:inline distT="0" distB="0" distL="0" distR="0">
            <wp:extent cx="3867150" cy="2579388"/>
            <wp:effectExtent l="0" t="0" r="0" b="0"/>
            <wp:docPr id="8" name="Obraz 8" descr="IMG_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7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4642" cy="2584385"/>
                    </a:xfrm>
                    <a:prstGeom prst="rect">
                      <a:avLst/>
                    </a:prstGeom>
                    <a:noFill/>
                    <a:ln>
                      <a:noFill/>
                    </a:ln>
                  </pic:spPr>
                </pic:pic>
              </a:graphicData>
            </a:graphic>
          </wp:inline>
        </w:drawing>
      </w:r>
    </w:p>
    <w:p w:rsidR="003907CF" w:rsidRPr="00A72B89" w:rsidRDefault="00A72B89" w:rsidP="00117F0D">
      <w:pPr>
        <w:pStyle w:val="Legenda"/>
        <w:spacing w:before="0" w:after="0"/>
        <w:ind w:firstLine="0"/>
        <w:jc w:val="center"/>
        <w:rPr>
          <w:sz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7</w:t>
      </w:r>
      <w:r w:rsidRPr="00A72B89">
        <w:rPr>
          <w:b/>
          <w:sz w:val="24"/>
        </w:rPr>
        <w:fldChar w:fldCharType="end"/>
      </w:r>
      <w:r w:rsidRPr="00A72B89">
        <w:rPr>
          <w:b/>
          <w:sz w:val="24"/>
        </w:rPr>
        <w:t>.</w:t>
      </w:r>
      <w:r w:rsidRPr="00A72B89">
        <w:rPr>
          <w:sz w:val="24"/>
        </w:rPr>
        <w:t xml:space="preserve"> Zbiornik Czaniec</w:t>
      </w:r>
    </w:p>
    <w:p w:rsidR="00A72B89" w:rsidRPr="00A72B89" w:rsidRDefault="00A72B89" w:rsidP="00117F0D">
      <w:pPr>
        <w:spacing w:line="360" w:lineRule="auto"/>
        <w:jc w:val="center"/>
        <w:rPr>
          <w:bCs/>
          <w:color w:val="808080" w:themeColor="background1" w:themeShade="80"/>
          <w:szCs w:val="24"/>
        </w:rPr>
      </w:pPr>
      <w:r w:rsidRPr="00A72B89">
        <w:rPr>
          <w:bCs/>
          <w:color w:val="808080" w:themeColor="background1" w:themeShade="80"/>
          <w:szCs w:val="24"/>
        </w:rPr>
        <w:t>[źródło: https://www.gpw.katowice.pl/stacja-uzdatniania-wody-czaniec.php]</w:t>
      </w:r>
    </w:p>
    <w:p w:rsidR="00A72B89" w:rsidRPr="00A72B89" w:rsidRDefault="00A72B89" w:rsidP="00A72B89"/>
    <w:p w:rsidR="008D62DC" w:rsidRPr="00A72B89" w:rsidRDefault="008D62DC" w:rsidP="00725F1F">
      <w:pPr>
        <w:spacing w:line="360" w:lineRule="auto"/>
        <w:ind w:firstLine="708"/>
        <w:jc w:val="both"/>
        <w:rPr>
          <w:sz w:val="24"/>
          <w:szCs w:val="24"/>
        </w:rPr>
      </w:pPr>
      <w:r w:rsidRPr="00A72B89">
        <w:rPr>
          <w:sz w:val="24"/>
          <w:szCs w:val="24"/>
        </w:rPr>
        <w:t xml:space="preserve">Prowadzony jest stały nadzór nad ujęciami wody. Kontrole sanitarne Ujęcia Wody Grzybowice i </w:t>
      </w:r>
      <w:r w:rsidR="00712CDE" w:rsidRPr="00A72B89">
        <w:rPr>
          <w:sz w:val="24"/>
          <w:szCs w:val="24"/>
        </w:rPr>
        <w:t>Ujęcia Wody Mikulczyce</w:t>
      </w:r>
      <w:r w:rsidRPr="00A72B89">
        <w:rPr>
          <w:sz w:val="24"/>
          <w:szCs w:val="24"/>
        </w:rPr>
        <w:t>, w trakcie których dokonano oceny urządzeń wodociągowych, nie wykazały uchybień sanitarno-technicznych, a jakość wody podawanej bezpośrednio do sieci spełniała wymagania obowiązują</w:t>
      </w:r>
      <w:r w:rsidR="005A1148" w:rsidRPr="00A72B89">
        <w:rPr>
          <w:sz w:val="24"/>
          <w:szCs w:val="24"/>
        </w:rPr>
        <w:t xml:space="preserve">cych norm. </w:t>
      </w:r>
    </w:p>
    <w:p w:rsidR="008D62DC" w:rsidRPr="00A72B89" w:rsidRDefault="008D62DC" w:rsidP="00725F1F">
      <w:pPr>
        <w:pStyle w:val="Legenda"/>
        <w:spacing w:before="0" w:after="0"/>
        <w:ind w:firstLine="0"/>
        <w:jc w:val="center"/>
        <w:rPr>
          <w:sz w:val="24"/>
          <w:szCs w:val="24"/>
        </w:rPr>
      </w:pPr>
    </w:p>
    <w:p w:rsidR="00A72B89" w:rsidRPr="00A72B89" w:rsidRDefault="00815424" w:rsidP="00A72B89">
      <w:pPr>
        <w:pStyle w:val="Legenda"/>
        <w:keepNext/>
        <w:spacing w:before="0" w:after="0"/>
        <w:ind w:firstLine="0"/>
        <w:jc w:val="center"/>
      </w:pPr>
      <w:r w:rsidRPr="00A72B89">
        <w:rPr>
          <w:noProof/>
          <w:sz w:val="24"/>
          <w:szCs w:val="24"/>
        </w:rPr>
        <w:drawing>
          <wp:inline distT="0" distB="0" distL="0" distR="0">
            <wp:extent cx="5486400" cy="2869324"/>
            <wp:effectExtent l="0" t="0" r="0" b="0"/>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62DC" w:rsidRPr="00A72B89" w:rsidRDefault="00A72B89" w:rsidP="00494E00">
      <w:pPr>
        <w:pStyle w:val="Legenda"/>
        <w:ind w:firstLine="0"/>
        <w:jc w:val="center"/>
        <w:rPr>
          <w:sz w:val="32"/>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8</w:t>
      </w:r>
      <w:r w:rsidRPr="00A72B89">
        <w:rPr>
          <w:b/>
          <w:sz w:val="24"/>
        </w:rPr>
        <w:fldChar w:fldCharType="end"/>
      </w:r>
      <w:r w:rsidRPr="00A72B89">
        <w:rPr>
          <w:b/>
          <w:sz w:val="24"/>
        </w:rPr>
        <w:t>.</w:t>
      </w:r>
      <w:r w:rsidRPr="00A72B89">
        <w:rPr>
          <w:sz w:val="24"/>
        </w:rPr>
        <w:t xml:space="preserve"> Średnia twardość wody [CaCO</w:t>
      </w:r>
      <w:r w:rsidRPr="00494E00">
        <w:rPr>
          <w:sz w:val="24"/>
          <w:vertAlign w:val="subscript"/>
        </w:rPr>
        <w:t>3</w:t>
      </w:r>
      <w:r w:rsidRPr="00A72B89">
        <w:rPr>
          <w:sz w:val="24"/>
        </w:rPr>
        <w:t>/l] na terenie Miasta Zabrze</w:t>
      </w:r>
    </w:p>
    <w:p w:rsidR="00BE4329" w:rsidRPr="00A72B89" w:rsidRDefault="00BE4329" w:rsidP="00725F1F">
      <w:pPr>
        <w:rPr>
          <w:sz w:val="24"/>
          <w:szCs w:val="24"/>
        </w:rPr>
      </w:pPr>
    </w:p>
    <w:p w:rsidR="00E4778D" w:rsidRPr="00A72B89" w:rsidRDefault="00E4778D" w:rsidP="00725F1F">
      <w:pPr>
        <w:spacing w:line="360" w:lineRule="auto"/>
        <w:ind w:firstLine="708"/>
        <w:jc w:val="both"/>
        <w:rPr>
          <w:sz w:val="24"/>
          <w:szCs w:val="24"/>
        </w:rPr>
      </w:pPr>
      <w:r w:rsidRPr="00A72B89">
        <w:rPr>
          <w:sz w:val="24"/>
          <w:szCs w:val="24"/>
        </w:rPr>
        <w:t>W ramach kontroli urzędowej w 2016</w:t>
      </w:r>
      <w:r w:rsidR="00EC183F">
        <w:rPr>
          <w:sz w:val="24"/>
          <w:szCs w:val="24"/>
        </w:rPr>
        <w:t xml:space="preserve"> </w:t>
      </w:r>
      <w:r w:rsidRPr="00A72B89">
        <w:rPr>
          <w:sz w:val="24"/>
          <w:szCs w:val="24"/>
        </w:rPr>
        <w:t xml:space="preserve">r. </w:t>
      </w:r>
      <w:r w:rsidR="005D193F" w:rsidRPr="00A72B89">
        <w:rPr>
          <w:sz w:val="24"/>
          <w:szCs w:val="24"/>
        </w:rPr>
        <w:t>prowadzono stały nadzór nad jakością wody dostarczanej mieszkańcom Zabrza. U</w:t>
      </w:r>
      <w:r w:rsidR="00744FDB" w:rsidRPr="00A72B89">
        <w:rPr>
          <w:sz w:val="24"/>
          <w:szCs w:val="24"/>
        </w:rPr>
        <w:t>poważnieni</w:t>
      </w:r>
      <w:r w:rsidRPr="00A72B89">
        <w:rPr>
          <w:sz w:val="24"/>
          <w:szCs w:val="24"/>
        </w:rPr>
        <w:t xml:space="preserve"> </w:t>
      </w:r>
      <w:r w:rsidR="00744FDB" w:rsidRPr="00A72B89">
        <w:rPr>
          <w:sz w:val="24"/>
          <w:szCs w:val="24"/>
        </w:rPr>
        <w:t>p</w:t>
      </w:r>
      <w:r w:rsidRPr="00A72B89">
        <w:rPr>
          <w:sz w:val="24"/>
          <w:szCs w:val="24"/>
        </w:rPr>
        <w:t>rzedstawiciele Państwowego Powia</w:t>
      </w:r>
      <w:r w:rsidR="003C081A">
        <w:rPr>
          <w:sz w:val="24"/>
          <w:szCs w:val="24"/>
        </w:rPr>
        <w:t xml:space="preserve">towego Inspektora Sanitarnego w </w:t>
      </w:r>
      <w:r w:rsidRPr="00A72B89">
        <w:rPr>
          <w:sz w:val="24"/>
          <w:szCs w:val="24"/>
        </w:rPr>
        <w:t>Gliwicach w ramach bieżącego nadzoru sanitarnego pobrali z 21 stałych punktów monitoringowych 104 próbki wo</w:t>
      </w:r>
      <w:r w:rsidR="003C081A">
        <w:rPr>
          <w:sz w:val="24"/>
          <w:szCs w:val="24"/>
        </w:rPr>
        <w:t xml:space="preserve">dy do badań mikrobiologicznych </w:t>
      </w:r>
      <w:r w:rsidRPr="00A72B89">
        <w:rPr>
          <w:sz w:val="24"/>
          <w:szCs w:val="24"/>
        </w:rPr>
        <w:t xml:space="preserve">oraz 117 próbek do badań fizykochemicznych. </w:t>
      </w:r>
    </w:p>
    <w:p w:rsidR="00E4778D" w:rsidRPr="00A72B89" w:rsidRDefault="00E4778D" w:rsidP="00725F1F">
      <w:pPr>
        <w:spacing w:line="360" w:lineRule="auto"/>
        <w:ind w:firstLine="708"/>
        <w:jc w:val="both"/>
        <w:rPr>
          <w:sz w:val="24"/>
          <w:szCs w:val="24"/>
        </w:rPr>
      </w:pPr>
      <w:r w:rsidRPr="00A72B89">
        <w:rPr>
          <w:sz w:val="24"/>
          <w:szCs w:val="24"/>
        </w:rPr>
        <w:lastRenderedPageBreak/>
        <w:t>Zabrzańskie Przedsiębiorstwo Wodociągów i Kanalizacji Sp. z o.o. prowa</w:t>
      </w:r>
      <w:r w:rsidR="003C081A">
        <w:rPr>
          <w:sz w:val="24"/>
          <w:szCs w:val="24"/>
        </w:rPr>
        <w:t xml:space="preserve">dziło monitoring jakości wody w </w:t>
      </w:r>
      <w:r w:rsidRPr="00A72B89">
        <w:rPr>
          <w:sz w:val="24"/>
          <w:szCs w:val="24"/>
        </w:rPr>
        <w:t>ramach kontroli wewnętrznej zgodnie z ustalonym harmonogramem (monitoring kontrolny i przeglądowy)</w:t>
      </w:r>
      <w:r w:rsidR="003C081A">
        <w:rPr>
          <w:sz w:val="24"/>
          <w:szCs w:val="24"/>
        </w:rPr>
        <w:t xml:space="preserve">, pobierając 149 próbek wody do </w:t>
      </w:r>
      <w:r w:rsidRPr="00A72B89">
        <w:rPr>
          <w:sz w:val="24"/>
          <w:szCs w:val="24"/>
        </w:rPr>
        <w:t>badań mikrobiologicznych oraz 150 do badań fizykochemicznych. W ramach in</w:t>
      </w:r>
      <w:r w:rsidR="00744FDB" w:rsidRPr="00A72B89">
        <w:rPr>
          <w:sz w:val="24"/>
          <w:szCs w:val="24"/>
        </w:rPr>
        <w:t xml:space="preserve">nego bieżącego nadzoru pobrano </w:t>
      </w:r>
      <w:r w:rsidRPr="00A72B89">
        <w:rPr>
          <w:sz w:val="24"/>
          <w:szCs w:val="24"/>
        </w:rPr>
        <w:t>dodatkowo 2 próbki do badań mikrobiologicznych.</w:t>
      </w:r>
    </w:p>
    <w:p w:rsidR="00E4778D" w:rsidRPr="00A72B89" w:rsidRDefault="00E4778D" w:rsidP="00725F1F">
      <w:pPr>
        <w:spacing w:line="360" w:lineRule="auto"/>
        <w:ind w:firstLine="708"/>
        <w:jc w:val="both"/>
        <w:rPr>
          <w:sz w:val="24"/>
          <w:szCs w:val="24"/>
        </w:rPr>
      </w:pPr>
      <w:r w:rsidRPr="00A72B89">
        <w:rPr>
          <w:sz w:val="24"/>
          <w:szCs w:val="24"/>
        </w:rPr>
        <w:t xml:space="preserve"> Górnośląskie Przedsi</w:t>
      </w:r>
      <w:r w:rsidR="003C081A">
        <w:rPr>
          <w:sz w:val="24"/>
          <w:szCs w:val="24"/>
        </w:rPr>
        <w:t>ębiorstwo Wodociągów</w:t>
      </w:r>
      <w:r w:rsidRPr="00A72B89">
        <w:rPr>
          <w:sz w:val="24"/>
          <w:szCs w:val="24"/>
        </w:rPr>
        <w:t xml:space="preserve"> S.A. </w:t>
      </w:r>
      <w:r w:rsidR="003C081A">
        <w:rPr>
          <w:sz w:val="24"/>
          <w:szCs w:val="24"/>
        </w:rPr>
        <w:t xml:space="preserve">w Katowicach </w:t>
      </w:r>
      <w:r w:rsidRPr="00A72B89">
        <w:rPr>
          <w:sz w:val="24"/>
          <w:szCs w:val="24"/>
        </w:rPr>
        <w:t>w 2016</w:t>
      </w:r>
      <w:r w:rsidR="00097231">
        <w:rPr>
          <w:sz w:val="24"/>
          <w:szCs w:val="24"/>
        </w:rPr>
        <w:t xml:space="preserve"> </w:t>
      </w:r>
      <w:r w:rsidR="00E531D9">
        <w:rPr>
          <w:sz w:val="24"/>
          <w:szCs w:val="24"/>
        </w:rPr>
        <w:t xml:space="preserve">r. pobrało do </w:t>
      </w:r>
      <w:r w:rsidRPr="00A72B89">
        <w:rPr>
          <w:sz w:val="24"/>
          <w:szCs w:val="24"/>
        </w:rPr>
        <w:t xml:space="preserve">badań mikrobiologicznych i fizykochemicznych po 13 próbek wody ze studzienek </w:t>
      </w:r>
      <w:r w:rsidR="00744FDB" w:rsidRPr="00A72B89">
        <w:rPr>
          <w:sz w:val="24"/>
          <w:szCs w:val="24"/>
        </w:rPr>
        <w:t>sprzedażowych</w:t>
      </w:r>
      <w:r w:rsidRPr="00A72B89">
        <w:rPr>
          <w:sz w:val="24"/>
          <w:szCs w:val="24"/>
        </w:rPr>
        <w:t xml:space="preserve"> zlokalizowanych przy ul. Korczoka oraz Kasprowicza w Zabrzu.</w:t>
      </w:r>
    </w:p>
    <w:p w:rsidR="00E4778D" w:rsidRPr="00A72B89" w:rsidRDefault="00E4778D" w:rsidP="00725F1F">
      <w:pPr>
        <w:spacing w:line="360" w:lineRule="auto"/>
        <w:ind w:firstLine="708"/>
        <w:jc w:val="both"/>
        <w:rPr>
          <w:sz w:val="24"/>
          <w:szCs w:val="24"/>
        </w:rPr>
      </w:pPr>
      <w:r w:rsidRPr="00A72B89">
        <w:rPr>
          <w:sz w:val="24"/>
          <w:szCs w:val="24"/>
        </w:rPr>
        <w:t>W związku z wniesionymi 3 interwencjami dotyczącymi złej jakości wody w Zabrzu pobrano dodatkowo 4 próbki wody do badań mikrobiologicznych i 6 próbek do badań fizykochemicznych (kontrola urzędowa) oraz 2 próbki do badań mikrobiologicznych i 5 próbek do badań fizykochemicznych (kontrola wewnętrzna ZPWiK Sp. z o.o.).</w:t>
      </w:r>
    </w:p>
    <w:p w:rsidR="00A72B89" w:rsidRPr="00A72B89" w:rsidRDefault="005D193F" w:rsidP="00A72B89">
      <w:pPr>
        <w:keepNext/>
        <w:spacing w:line="360" w:lineRule="auto"/>
        <w:jc w:val="center"/>
      </w:pPr>
      <w:r w:rsidRPr="00A72B89">
        <w:rPr>
          <w:noProof/>
          <w:sz w:val="24"/>
          <w:szCs w:val="24"/>
        </w:rPr>
        <w:drawing>
          <wp:inline distT="0" distB="0" distL="0" distR="0" wp14:anchorId="7844DC91" wp14:editId="04CE97F9">
            <wp:extent cx="6007100" cy="3641697"/>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193F" w:rsidRPr="00A72B89" w:rsidRDefault="00A72B89" w:rsidP="00117F0D">
      <w:pPr>
        <w:pStyle w:val="Legenda"/>
        <w:ind w:firstLine="0"/>
        <w:jc w:val="center"/>
        <w:rPr>
          <w:sz w:val="32"/>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9</w:t>
      </w:r>
      <w:r w:rsidRPr="00A72B89">
        <w:rPr>
          <w:b/>
          <w:sz w:val="24"/>
        </w:rPr>
        <w:fldChar w:fldCharType="end"/>
      </w:r>
      <w:r w:rsidRPr="00A72B89">
        <w:rPr>
          <w:b/>
          <w:sz w:val="24"/>
        </w:rPr>
        <w:t>.</w:t>
      </w:r>
      <w:r w:rsidRPr="00A72B89">
        <w:rPr>
          <w:sz w:val="24"/>
        </w:rPr>
        <w:t xml:space="preserve"> Porównanie ilości przebadanych próbek wody pod względem parametrów mikrobiologicznych i fizykochemicznych do ilości próbek niespełniających obowiązujących norm na terenie Miasta Zabrze</w:t>
      </w:r>
    </w:p>
    <w:p w:rsidR="005D193F" w:rsidRPr="00A72B89" w:rsidRDefault="005D193F" w:rsidP="00725F1F">
      <w:pPr>
        <w:pStyle w:val="Nagwek"/>
        <w:tabs>
          <w:tab w:val="left" w:pos="708"/>
        </w:tabs>
        <w:spacing w:line="360" w:lineRule="auto"/>
        <w:jc w:val="both"/>
        <w:rPr>
          <w:sz w:val="24"/>
          <w:szCs w:val="24"/>
        </w:rPr>
      </w:pPr>
    </w:p>
    <w:p w:rsidR="006F70F7" w:rsidRPr="00A72B89" w:rsidRDefault="00337B3E" w:rsidP="00725F1F">
      <w:pPr>
        <w:pStyle w:val="Nagwek"/>
        <w:tabs>
          <w:tab w:val="left" w:pos="708"/>
        </w:tabs>
        <w:spacing w:line="360" w:lineRule="auto"/>
        <w:jc w:val="both"/>
        <w:rPr>
          <w:sz w:val="24"/>
          <w:szCs w:val="24"/>
        </w:rPr>
      </w:pPr>
      <w:r w:rsidRPr="00A72B89">
        <w:rPr>
          <w:sz w:val="24"/>
          <w:szCs w:val="24"/>
        </w:rPr>
        <w:tab/>
      </w:r>
      <w:r w:rsidR="006F70F7" w:rsidRPr="00A72B89">
        <w:rPr>
          <w:sz w:val="24"/>
          <w:szCs w:val="24"/>
        </w:rPr>
        <w:t>W próbce wody pobranej w ramach kontroli wewnętrzne</w:t>
      </w:r>
      <w:r w:rsidR="00A05C1F" w:rsidRPr="00A72B89">
        <w:rPr>
          <w:sz w:val="24"/>
          <w:szCs w:val="24"/>
        </w:rPr>
        <w:t>j w Szkole Podstawowej przy ul. </w:t>
      </w:r>
      <w:r w:rsidR="00E531D9">
        <w:rPr>
          <w:sz w:val="24"/>
          <w:szCs w:val="24"/>
        </w:rPr>
        <w:t xml:space="preserve">Sportowej 5 w Zabrzu </w:t>
      </w:r>
      <w:r w:rsidR="006F70F7" w:rsidRPr="00A72B89">
        <w:rPr>
          <w:sz w:val="24"/>
          <w:szCs w:val="24"/>
        </w:rPr>
        <w:t>dnia 27 czerwca 2016</w:t>
      </w:r>
      <w:r w:rsidR="004539C5">
        <w:rPr>
          <w:sz w:val="24"/>
          <w:szCs w:val="24"/>
        </w:rPr>
        <w:t xml:space="preserve"> </w:t>
      </w:r>
      <w:r w:rsidR="006F70F7" w:rsidRPr="00A72B89">
        <w:rPr>
          <w:sz w:val="24"/>
          <w:szCs w:val="24"/>
        </w:rPr>
        <w:t xml:space="preserve">r. stwierdzono przekroczenie parametru organoleptycznego (barwa) oraz parametrów fizykochemicznych (mętność, jon amonowy, mangan, żelazo). Ponieważ </w:t>
      </w:r>
      <w:r w:rsidR="00117F0D">
        <w:rPr>
          <w:sz w:val="24"/>
          <w:szCs w:val="24"/>
        </w:rPr>
        <w:t>budynek</w:t>
      </w:r>
      <w:r w:rsidR="006F70F7" w:rsidRPr="00A72B89">
        <w:rPr>
          <w:sz w:val="24"/>
          <w:szCs w:val="24"/>
        </w:rPr>
        <w:t xml:space="preserve"> Szkoły w tym ok</w:t>
      </w:r>
      <w:r w:rsidR="00117F0D">
        <w:rPr>
          <w:sz w:val="24"/>
          <w:szCs w:val="24"/>
        </w:rPr>
        <w:t>resie jest mało eksploatowany w </w:t>
      </w:r>
      <w:r w:rsidR="006F70F7" w:rsidRPr="00A72B89">
        <w:rPr>
          <w:sz w:val="24"/>
          <w:szCs w:val="24"/>
        </w:rPr>
        <w:t xml:space="preserve">związku </w:t>
      </w:r>
      <w:r w:rsidR="007A3850">
        <w:rPr>
          <w:sz w:val="24"/>
          <w:szCs w:val="24"/>
        </w:rPr>
        <w:t>okresem wakacyjnym</w:t>
      </w:r>
      <w:r w:rsidR="006F70F7" w:rsidRPr="00A72B89">
        <w:rPr>
          <w:sz w:val="24"/>
          <w:szCs w:val="24"/>
        </w:rPr>
        <w:t>, woda w instalacji wewnętrznej stagnuje, co mogło wpłynąć na jakość pobieranej próbki wody. ZPWiK Sp. z o.o</w:t>
      </w:r>
      <w:r w:rsidR="00E531D9">
        <w:rPr>
          <w:sz w:val="24"/>
          <w:szCs w:val="24"/>
        </w:rPr>
        <w:t>.</w:t>
      </w:r>
      <w:r w:rsidR="006F70F7" w:rsidRPr="00A72B89">
        <w:rPr>
          <w:sz w:val="24"/>
          <w:szCs w:val="24"/>
        </w:rPr>
        <w:t xml:space="preserve"> podjęło natychmiastowe działania </w:t>
      </w:r>
      <w:r w:rsidR="006F70F7" w:rsidRPr="00A72B89">
        <w:rPr>
          <w:sz w:val="24"/>
          <w:szCs w:val="24"/>
        </w:rPr>
        <w:lastRenderedPageBreak/>
        <w:t>naprawcze polegające na przepłukaniu odcinka sieci w tym rejonie. Ponowne badania próbki wody nie wykazały przekroczeń. Ponadnormatywna wartość ww. parametrów</w:t>
      </w:r>
      <w:r w:rsidR="006F70F7" w:rsidRPr="00A72B89">
        <w:rPr>
          <w:color w:val="1F497D" w:themeColor="text2"/>
          <w:sz w:val="24"/>
          <w:szCs w:val="24"/>
        </w:rPr>
        <w:t xml:space="preserve"> </w:t>
      </w:r>
      <w:r w:rsidR="006F70F7" w:rsidRPr="00A72B89">
        <w:rPr>
          <w:sz w:val="24"/>
          <w:szCs w:val="24"/>
        </w:rPr>
        <w:t>fizykochemicznych nie ma istotnego znaczenia pod wzgl</w:t>
      </w:r>
      <w:r w:rsidR="006F70F7" w:rsidRPr="00A72B89">
        <w:rPr>
          <w:rFonts w:eastAsia="TimesNewRoman"/>
          <w:sz w:val="24"/>
          <w:szCs w:val="24"/>
        </w:rPr>
        <w:t>ę</w:t>
      </w:r>
      <w:r w:rsidR="006F70F7" w:rsidRPr="00A72B89">
        <w:rPr>
          <w:sz w:val="24"/>
          <w:szCs w:val="24"/>
        </w:rPr>
        <w:t>dem bezpiecze</w:t>
      </w:r>
      <w:r w:rsidR="006F70F7" w:rsidRPr="00A72B89">
        <w:rPr>
          <w:rFonts w:eastAsia="TimesNewRoman"/>
          <w:sz w:val="24"/>
          <w:szCs w:val="24"/>
        </w:rPr>
        <w:t>ń</w:t>
      </w:r>
      <w:r w:rsidR="006F70F7" w:rsidRPr="00A72B89">
        <w:rPr>
          <w:sz w:val="24"/>
          <w:szCs w:val="24"/>
        </w:rPr>
        <w:t>stwa zdrowotnego, może natomiast wpłynąć na pogorszenie walorów konsumenckich powodując zmianę barwy, zapachu i smaku wody oraz brudzenie armatury.</w:t>
      </w:r>
    </w:p>
    <w:p w:rsidR="006F70F7" w:rsidRPr="00A72B89" w:rsidRDefault="006F70F7" w:rsidP="00725F1F">
      <w:pPr>
        <w:pStyle w:val="Nagwek"/>
        <w:tabs>
          <w:tab w:val="left" w:pos="708"/>
        </w:tabs>
        <w:spacing w:line="360" w:lineRule="auto"/>
        <w:jc w:val="both"/>
        <w:rPr>
          <w:sz w:val="24"/>
          <w:szCs w:val="24"/>
        </w:rPr>
      </w:pPr>
      <w:r w:rsidRPr="00A72B89">
        <w:rPr>
          <w:sz w:val="24"/>
          <w:szCs w:val="24"/>
        </w:rPr>
        <w:tab/>
        <w:t xml:space="preserve">Wyniki analizy laboratoryjnej próbek wody </w:t>
      </w:r>
      <w:r w:rsidRPr="00A72B89">
        <w:rPr>
          <w:rFonts w:eastAsia="Calibri"/>
          <w:sz w:val="24"/>
          <w:szCs w:val="24"/>
        </w:rPr>
        <w:t xml:space="preserve">pobranych w ramach kontroli urzędowej </w:t>
      </w:r>
      <w:r w:rsidRPr="00A72B89">
        <w:rPr>
          <w:sz w:val="24"/>
          <w:szCs w:val="24"/>
        </w:rPr>
        <w:t>w  listopadzie wykazały nieprawidłowe zmiany ogólnej liczb</w:t>
      </w:r>
      <w:r w:rsidR="00337B3E" w:rsidRPr="00A72B89">
        <w:rPr>
          <w:sz w:val="24"/>
          <w:szCs w:val="24"/>
        </w:rPr>
        <w:t>y</w:t>
      </w:r>
      <w:r w:rsidRPr="00A72B89">
        <w:rPr>
          <w:sz w:val="24"/>
          <w:szCs w:val="24"/>
        </w:rPr>
        <w:t xml:space="preserve"> mikroorganizmów w 22±2°C po 72h w 2 punktach monitoringowych zaopatrywanych z ujęcia w Grzybowicach. Parametr ten należy do wskaźników mikrobiologicznych</w:t>
      </w:r>
      <w:r w:rsidR="0082289A">
        <w:rPr>
          <w:sz w:val="24"/>
          <w:szCs w:val="24"/>
        </w:rPr>
        <w:t>,</w:t>
      </w:r>
      <w:r w:rsidRPr="00A72B89">
        <w:rPr>
          <w:sz w:val="24"/>
          <w:szCs w:val="24"/>
        </w:rPr>
        <w:t xml:space="preserve"> nie mającyc</w:t>
      </w:r>
      <w:r w:rsidR="00117F0D">
        <w:rPr>
          <w:sz w:val="24"/>
          <w:szCs w:val="24"/>
        </w:rPr>
        <w:t>h bezpośredniego odniesienia do </w:t>
      </w:r>
      <w:r w:rsidRPr="00A72B89">
        <w:rPr>
          <w:sz w:val="24"/>
          <w:szCs w:val="24"/>
        </w:rPr>
        <w:t>bezpieczeństwa zdrowotnego ludzi, może natomiast świa</w:t>
      </w:r>
      <w:r w:rsidR="00337B3E" w:rsidRPr="00A72B89">
        <w:rPr>
          <w:sz w:val="24"/>
          <w:szCs w:val="24"/>
        </w:rPr>
        <w:t>dczyć o dużej zasobności wody w substancje organiczne</w:t>
      </w:r>
      <w:r w:rsidRPr="00A72B89">
        <w:rPr>
          <w:sz w:val="24"/>
          <w:szCs w:val="24"/>
        </w:rPr>
        <w:t xml:space="preserve">, nieprawidłowym procesie uzdatniania (awarii) lub złym stanie instalacji. W związku </w:t>
      </w:r>
      <w:r w:rsidR="00117F0D">
        <w:rPr>
          <w:sz w:val="24"/>
          <w:szCs w:val="24"/>
        </w:rPr>
        <w:t xml:space="preserve">z </w:t>
      </w:r>
      <w:r w:rsidRPr="00A72B89">
        <w:rPr>
          <w:sz w:val="24"/>
          <w:szCs w:val="24"/>
        </w:rPr>
        <w:t>nieprawidłowości</w:t>
      </w:r>
      <w:r w:rsidR="00117F0D">
        <w:rPr>
          <w:sz w:val="24"/>
          <w:szCs w:val="24"/>
        </w:rPr>
        <w:t>ami</w:t>
      </w:r>
      <w:r w:rsidR="00E531D9">
        <w:rPr>
          <w:sz w:val="24"/>
          <w:szCs w:val="24"/>
        </w:rPr>
        <w:t xml:space="preserve"> p</w:t>
      </w:r>
      <w:r w:rsidRPr="00A72B89">
        <w:rPr>
          <w:sz w:val="24"/>
          <w:szCs w:val="24"/>
        </w:rPr>
        <w:t>rzedsiębiorstwo niezwłocznie podjęło dz</w:t>
      </w:r>
      <w:r w:rsidR="00117F0D">
        <w:rPr>
          <w:sz w:val="24"/>
          <w:szCs w:val="24"/>
        </w:rPr>
        <w:t>iałania naprawcze</w:t>
      </w:r>
      <w:r w:rsidR="00E531D9">
        <w:rPr>
          <w:sz w:val="24"/>
          <w:szCs w:val="24"/>
        </w:rPr>
        <w:t xml:space="preserve">, polegające na </w:t>
      </w:r>
      <w:r w:rsidRPr="00A72B89">
        <w:rPr>
          <w:sz w:val="24"/>
          <w:szCs w:val="24"/>
        </w:rPr>
        <w:t>intensywny</w:t>
      </w:r>
      <w:r w:rsidR="00117F0D">
        <w:rPr>
          <w:sz w:val="24"/>
          <w:szCs w:val="24"/>
        </w:rPr>
        <w:t>m płukaniu sieci wodociągowej w </w:t>
      </w:r>
      <w:r w:rsidRPr="00A72B89">
        <w:rPr>
          <w:sz w:val="24"/>
          <w:szCs w:val="24"/>
        </w:rPr>
        <w:t>obszarach zasilania oraz na zwiększeniu dezynfekcji wod</w:t>
      </w:r>
      <w:r w:rsidR="00117F0D">
        <w:rPr>
          <w:sz w:val="24"/>
          <w:szCs w:val="24"/>
        </w:rPr>
        <w:t>y podawanej do sieci z ujęcia w </w:t>
      </w:r>
      <w:r w:rsidRPr="00A72B89">
        <w:rPr>
          <w:sz w:val="24"/>
          <w:szCs w:val="24"/>
        </w:rPr>
        <w:t xml:space="preserve">Grzybowicach. </w:t>
      </w:r>
    </w:p>
    <w:p w:rsidR="006F70F7" w:rsidRPr="00A72B89" w:rsidRDefault="00117F0D" w:rsidP="00725F1F">
      <w:pPr>
        <w:pStyle w:val="Nagwek"/>
        <w:tabs>
          <w:tab w:val="left" w:pos="708"/>
        </w:tabs>
        <w:spacing w:line="360" w:lineRule="auto"/>
        <w:jc w:val="both"/>
        <w:rPr>
          <w:sz w:val="24"/>
          <w:szCs w:val="24"/>
        </w:rPr>
      </w:pPr>
      <w:r w:rsidRPr="00117F0D">
        <w:rPr>
          <w:sz w:val="24"/>
          <w:szCs w:val="24"/>
        </w:rPr>
        <w:t>U</w:t>
      </w:r>
      <w:r w:rsidR="00337B3E" w:rsidRPr="00117F0D">
        <w:rPr>
          <w:sz w:val="24"/>
          <w:szCs w:val="24"/>
        </w:rPr>
        <w:t>poważnie</w:t>
      </w:r>
      <w:r w:rsidR="0085133A" w:rsidRPr="00117F0D">
        <w:rPr>
          <w:sz w:val="24"/>
          <w:szCs w:val="24"/>
        </w:rPr>
        <w:t>ni</w:t>
      </w:r>
      <w:r w:rsidR="0085133A">
        <w:rPr>
          <w:sz w:val="24"/>
          <w:szCs w:val="24"/>
        </w:rPr>
        <w:t xml:space="preserve"> przedstawiciele Państwowego P</w:t>
      </w:r>
      <w:r w:rsidR="00337B3E" w:rsidRPr="00A72B89">
        <w:rPr>
          <w:sz w:val="24"/>
          <w:szCs w:val="24"/>
        </w:rPr>
        <w:t>owia</w:t>
      </w:r>
      <w:r w:rsidR="00617E3E" w:rsidRPr="00A72B89">
        <w:rPr>
          <w:sz w:val="24"/>
          <w:szCs w:val="24"/>
        </w:rPr>
        <w:t>towego Inspektora Sanitarnego w </w:t>
      </w:r>
      <w:r w:rsidR="00337B3E" w:rsidRPr="00A72B89">
        <w:rPr>
          <w:sz w:val="24"/>
          <w:szCs w:val="24"/>
        </w:rPr>
        <w:t>Gliwicach oraz pracownicy laboratorium ZPWiK Sp. z o.o. po otrzymaniu wyników badań stwierdzających nieprawidłowości</w:t>
      </w:r>
      <w:r w:rsidR="006F70F7" w:rsidRPr="00A72B89">
        <w:rPr>
          <w:sz w:val="24"/>
          <w:szCs w:val="24"/>
        </w:rPr>
        <w:t xml:space="preserve"> ponownie pobra</w:t>
      </w:r>
      <w:r w:rsidR="00337B3E" w:rsidRPr="00A72B89">
        <w:rPr>
          <w:sz w:val="24"/>
          <w:szCs w:val="24"/>
        </w:rPr>
        <w:t>li</w:t>
      </w:r>
      <w:r w:rsidR="006F70F7" w:rsidRPr="00A72B89">
        <w:rPr>
          <w:sz w:val="24"/>
          <w:szCs w:val="24"/>
        </w:rPr>
        <w:t xml:space="preserve"> próbki </w:t>
      </w:r>
      <w:r w:rsidR="00337B3E" w:rsidRPr="00A72B89">
        <w:rPr>
          <w:sz w:val="24"/>
          <w:szCs w:val="24"/>
        </w:rPr>
        <w:t>wody do badań laboratoryjnych z </w:t>
      </w:r>
      <w:r w:rsidR="00E531D9">
        <w:rPr>
          <w:sz w:val="24"/>
          <w:szCs w:val="24"/>
        </w:rPr>
        <w:t>punktów monitoringowych</w:t>
      </w:r>
      <w:r w:rsidR="00337B3E" w:rsidRPr="00A72B89">
        <w:rPr>
          <w:sz w:val="24"/>
          <w:szCs w:val="24"/>
        </w:rPr>
        <w:t xml:space="preserve"> w strefie zaopatrywania </w:t>
      </w:r>
      <w:r w:rsidR="006F70F7" w:rsidRPr="00A72B89">
        <w:rPr>
          <w:sz w:val="24"/>
          <w:szCs w:val="24"/>
        </w:rPr>
        <w:t>oraz z ujęcia</w:t>
      </w:r>
      <w:r w:rsidR="00E531D9">
        <w:rPr>
          <w:sz w:val="24"/>
          <w:szCs w:val="24"/>
        </w:rPr>
        <w:t>,</w:t>
      </w:r>
      <w:r w:rsidR="006F70F7" w:rsidRPr="00A72B89">
        <w:rPr>
          <w:sz w:val="24"/>
          <w:szCs w:val="24"/>
        </w:rPr>
        <w:t xml:space="preserve"> celem sprawdzenia skuteczności podjętych działań naprawczych. Analiza wyników badań nie wykazała przekroczeń.</w:t>
      </w:r>
    </w:p>
    <w:p w:rsidR="006F70F7" w:rsidRPr="00A72B89" w:rsidRDefault="006F70F7" w:rsidP="00725F1F">
      <w:pPr>
        <w:spacing w:line="360" w:lineRule="auto"/>
        <w:ind w:firstLine="708"/>
        <w:jc w:val="both"/>
        <w:rPr>
          <w:sz w:val="24"/>
          <w:szCs w:val="24"/>
        </w:rPr>
      </w:pPr>
      <w:r w:rsidRPr="00A72B89">
        <w:rPr>
          <w:sz w:val="24"/>
          <w:szCs w:val="24"/>
        </w:rPr>
        <w:t xml:space="preserve">Analiza laboratoryjna próbki wody </w:t>
      </w:r>
      <w:r w:rsidRPr="00A72B89">
        <w:rPr>
          <w:rFonts w:eastAsia="Calibri"/>
          <w:sz w:val="24"/>
          <w:szCs w:val="24"/>
        </w:rPr>
        <w:t xml:space="preserve">pobranej </w:t>
      </w:r>
      <w:r w:rsidR="00950C38" w:rsidRPr="00A72B89">
        <w:rPr>
          <w:rFonts w:eastAsia="Calibri"/>
          <w:sz w:val="24"/>
          <w:szCs w:val="24"/>
        </w:rPr>
        <w:t>w grudniu</w:t>
      </w:r>
      <w:r w:rsidRPr="00A72B89">
        <w:rPr>
          <w:rFonts w:eastAsia="Calibri"/>
          <w:sz w:val="24"/>
          <w:szCs w:val="24"/>
        </w:rPr>
        <w:t xml:space="preserve"> w ramach kontroli wewnętrznej z punktu monitoringowego zlokalizowanego w Szkole Podstawowej przy ul. Sportowej 5 w Zabrzu</w:t>
      </w:r>
      <w:r w:rsidRPr="00A72B89">
        <w:rPr>
          <w:sz w:val="24"/>
          <w:szCs w:val="24"/>
        </w:rPr>
        <w:t xml:space="preserve"> wykazała </w:t>
      </w:r>
      <w:r w:rsidRPr="00A72B89">
        <w:rPr>
          <w:rFonts w:eastAsia="Calibri"/>
          <w:sz w:val="24"/>
          <w:szCs w:val="24"/>
        </w:rPr>
        <w:t xml:space="preserve">obecność pojedynczych bakterii grupy coli w ilości 2 jtk/100ml. </w:t>
      </w:r>
      <w:r w:rsidR="00E531D9">
        <w:rPr>
          <w:sz w:val="24"/>
          <w:szCs w:val="24"/>
        </w:rPr>
        <w:t xml:space="preserve">Bakterie te </w:t>
      </w:r>
      <w:r w:rsidRPr="00A72B89">
        <w:rPr>
          <w:sz w:val="24"/>
          <w:szCs w:val="24"/>
        </w:rPr>
        <w:t>należą do wskaźników mikrobiologicznych</w:t>
      </w:r>
      <w:r w:rsidR="00E531D9">
        <w:rPr>
          <w:sz w:val="24"/>
          <w:szCs w:val="24"/>
        </w:rPr>
        <w:t xml:space="preserve">, nie </w:t>
      </w:r>
      <w:r w:rsidRPr="00A72B89">
        <w:rPr>
          <w:sz w:val="24"/>
          <w:szCs w:val="24"/>
        </w:rPr>
        <w:t>mającyc</w:t>
      </w:r>
      <w:r w:rsidR="00E531D9">
        <w:rPr>
          <w:sz w:val="24"/>
          <w:szCs w:val="24"/>
        </w:rPr>
        <w:t xml:space="preserve">h bezpośredniego odniesienia do </w:t>
      </w:r>
      <w:r w:rsidRPr="00A72B89">
        <w:rPr>
          <w:sz w:val="24"/>
          <w:szCs w:val="24"/>
        </w:rPr>
        <w:t xml:space="preserve">bezpieczeństwa zdrowotnego ludzi, a ich obecność może świadczyć o nieodpowiednim uzdatnianiu wody wodociągowej, wtórnym jej zanieczyszczeniu bądź złym stanie sieci wodociągowej. Rozporządzenie Ministra Zdrowia </w:t>
      </w:r>
      <w:r w:rsidR="00A629EF">
        <w:rPr>
          <w:sz w:val="24"/>
          <w:szCs w:val="24"/>
        </w:rPr>
        <w:br/>
      </w:r>
      <w:r w:rsidRPr="00A72B89">
        <w:rPr>
          <w:sz w:val="24"/>
          <w:szCs w:val="24"/>
        </w:rPr>
        <w:t>z dnia 13 listopada 2015</w:t>
      </w:r>
      <w:r w:rsidR="00E531D9">
        <w:rPr>
          <w:sz w:val="24"/>
          <w:szCs w:val="24"/>
        </w:rPr>
        <w:t xml:space="preserve"> </w:t>
      </w:r>
      <w:r w:rsidRPr="00A72B89">
        <w:rPr>
          <w:sz w:val="24"/>
          <w:szCs w:val="24"/>
        </w:rPr>
        <w:t>r. w sprawie jakości wody przeznaczon</w:t>
      </w:r>
      <w:r w:rsidR="00617E3E" w:rsidRPr="00A72B89">
        <w:rPr>
          <w:sz w:val="24"/>
          <w:szCs w:val="24"/>
        </w:rPr>
        <w:t>ej do spożycia przez ludzi (Dz. </w:t>
      </w:r>
      <w:r w:rsidRPr="00A72B89">
        <w:rPr>
          <w:sz w:val="24"/>
          <w:szCs w:val="24"/>
        </w:rPr>
        <w:t>U. z 2015</w:t>
      </w:r>
      <w:r w:rsidR="00E531D9">
        <w:rPr>
          <w:sz w:val="24"/>
          <w:szCs w:val="24"/>
        </w:rPr>
        <w:t xml:space="preserve"> </w:t>
      </w:r>
      <w:r w:rsidRPr="00A72B89">
        <w:rPr>
          <w:sz w:val="24"/>
          <w:szCs w:val="24"/>
        </w:rPr>
        <w:t xml:space="preserve">r., poz. 1989) dopuszcza obecność pojedynczych bakterii grupy coli </w:t>
      </w:r>
      <w:r w:rsidR="00E531D9">
        <w:rPr>
          <w:sz w:val="24"/>
          <w:szCs w:val="24"/>
        </w:rPr>
        <w:t xml:space="preserve">wykrywanych sporadycznie, nie w </w:t>
      </w:r>
      <w:r w:rsidRPr="00A72B89">
        <w:rPr>
          <w:sz w:val="24"/>
          <w:szCs w:val="24"/>
        </w:rPr>
        <w:t xml:space="preserve">kolejnych próbach. W związku ze stwierdzeniem </w:t>
      </w:r>
      <w:r w:rsidR="00E531D9">
        <w:rPr>
          <w:sz w:val="24"/>
          <w:szCs w:val="24"/>
        </w:rPr>
        <w:t>przekroczenia ZPWiK Sp. z o.</w:t>
      </w:r>
      <w:r w:rsidRPr="00A72B89">
        <w:rPr>
          <w:sz w:val="24"/>
          <w:szCs w:val="24"/>
        </w:rPr>
        <w:t>o</w:t>
      </w:r>
      <w:r w:rsidR="00E531D9">
        <w:rPr>
          <w:sz w:val="24"/>
          <w:szCs w:val="24"/>
        </w:rPr>
        <w:t>.</w:t>
      </w:r>
      <w:r w:rsidRPr="00A72B89">
        <w:rPr>
          <w:sz w:val="24"/>
          <w:szCs w:val="24"/>
        </w:rPr>
        <w:t xml:space="preserve"> natychmiast pobrało próbkę wody do badań mikrobiologicznych z hy</w:t>
      </w:r>
      <w:r w:rsidR="00E531D9">
        <w:rPr>
          <w:sz w:val="24"/>
          <w:szCs w:val="24"/>
        </w:rPr>
        <w:t xml:space="preserve">drantu zlokalizowanego przy ul. </w:t>
      </w:r>
      <w:r w:rsidRPr="00A72B89">
        <w:rPr>
          <w:sz w:val="24"/>
          <w:szCs w:val="24"/>
        </w:rPr>
        <w:t>Sportowej w Zabrzu</w:t>
      </w:r>
      <w:r w:rsidR="00E531D9">
        <w:rPr>
          <w:sz w:val="24"/>
          <w:szCs w:val="24"/>
        </w:rPr>
        <w:t>,</w:t>
      </w:r>
      <w:r w:rsidRPr="00A72B89">
        <w:rPr>
          <w:sz w:val="24"/>
          <w:szCs w:val="24"/>
        </w:rPr>
        <w:t xml:space="preserve"> celem </w:t>
      </w:r>
      <w:r w:rsidRPr="004539C5">
        <w:rPr>
          <w:sz w:val="24"/>
          <w:szCs w:val="24"/>
        </w:rPr>
        <w:t>potwierdzenia skażenia oraz podjęło</w:t>
      </w:r>
      <w:r w:rsidRPr="00A72B89">
        <w:rPr>
          <w:sz w:val="24"/>
          <w:szCs w:val="24"/>
        </w:rPr>
        <w:t xml:space="preserve"> działania naprawcze polegające na dezynfekcji sieci przy pomocy podchlorynu sodu or</w:t>
      </w:r>
      <w:r w:rsidR="00E531D9">
        <w:rPr>
          <w:sz w:val="24"/>
          <w:szCs w:val="24"/>
        </w:rPr>
        <w:t xml:space="preserve">az przepłukaniu odcinka sieci w </w:t>
      </w:r>
      <w:r w:rsidRPr="00A72B89">
        <w:rPr>
          <w:sz w:val="24"/>
          <w:szCs w:val="24"/>
        </w:rPr>
        <w:t>rejonie zaopatrzenia. Analizy laboratoryjne próbek wody pobranych do badań zarówno dnia</w:t>
      </w:r>
      <w:r w:rsidR="00117F0D">
        <w:rPr>
          <w:sz w:val="24"/>
          <w:szCs w:val="24"/>
        </w:rPr>
        <w:t>,</w:t>
      </w:r>
      <w:r w:rsidR="00E531D9">
        <w:rPr>
          <w:sz w:val="24"/>
          <w:szCs w:val="24"/>
        </w:rPr>
        <w:t xml:space="preserve"> w </w:t>
      </w:r>
      <w:r w:rsidR="00337B3E" w:rsidRPr="00A72B89">
        <w:rPr>
          <w:sz w:val="24"/>
          <w:szCs w:val="24"/>
        </w:rPr>
        <w:t xml:space="preserve">którym stwierdzono </w:t>
      </w:r>
      <w:r w:rsidR="00337B3E" w:rsidRPr="00A72B89">
        <w:rPr>
          <w:sz w:val="24"/>
          <w:szCs w:val="24"/>
        </w:rPr>
        <w:lastRenderedPageBreak/>
        <w:t>przekroczenie, jak i dzień później po przeprowadzeniu działań naprawczych</w:t>
      </w:r>
      <w:r w:rsidRPr="00A72B89">
        <w:rPr>
          <w:sz w:val="24"/>
          <w:szCs w:val="24"/>
        </w:rPr>
        <w:t xml:space="preserve"> nie wykazały obecności bakterii grupy coli w wodzie wodociągowej. </w:t>
      </w:r>
      <w:r w:rsidR="00337B3E" w:rsidRPr="00A72B89">
        <w:rPr>
          <w:sz w:val="24"/>
          <w:szCs w:val="24"/>
        </w:rPr>
        <w:t>Ponadto wzmożono</w:t>
      </w:r>
      <w:r w:rsidRPr="00A72B89">
        <w:rPr>
          <w:sz w:val="24"/>
          <w:szCs w:val="24"/>
        </w:rPr>
        <w:t xml:space="preserve"> nadzór nad jakością wody w tym rejonie zasilania poprzez zwiększenie częstotliwości pobierania próbek wo</w:t>
      </w:r>
      <w:r w:rsidR="00E531D9">
        <w:rPr>
          <w:sz w:val="24"/>
          <w:szCs w:val="24"/>
        </w:rPr>
        <w:t>dy do badań z ww. punktów pobrania</w:t>
      </w:r>
      <w:r w:rsidRPr="00A72B89">
        <w:rPr>
          <w:sz w:val="24"/>
          <w:szCs w:val="24"/>
        </w:rPr>
        <w:t>.</w:t>
      </w:r>
    </w:p>
    <w:p w:rsidR="00064FE5" w:rsidRPr="00A72B89" w:rsidRDefault="006F70F7" w:rsidP="00725F1F">
      <w:pPr>
        <w:spacing w:line="360" w:lineRule="auto"/>
        <w:ind w:firstLine="708"/>
        <w:jc w:val="both"/>
        <w:rPr>
          <w:sz w:val="24"/>
          <w:szCs w:val="24"/>
        </w:rPr>
      </w:pPr>
      <w:r w:rsidRPr="00A72B89">
        <w:rPr>
          <w:sz w:val="24"/>
          <w:szCs w:val="24"/>
        </w:rPr>
        <w:t>W 2016</w:t>
      </w:r>
      <w:r w:rsidR="00220458">
        <w:rPr>
          <w:sz w:val="24"/>
          <w:szCs w:val="24"/>
        </w:rPr>
        <w:t xml:space="preserve"> </w:t>
      </w:r>
      <w:r w:rsidRPr="00A72B89">
        <w:rPr>
          <w:sz w:val="24"/>
          <w:szCs w:val="24"/>
        </w:rPr>
        <w:t xml:space="preserve">r. wniesiono 3 interwencje dotyczące złej jakości wody przeznaczonej do spożycia w lokalach mieszkalnych w Zabrzu przy ul. Gen. </w:t>
      </w:r>
      <w:r w:rsidR="00117F0D">
        <w:rPr>
          <w:sz w:val="24"/>
          <w:szCs w:val="24"/>
        </w:rPr>
        <w:t>De Gaulle’a, ul. Wolności  oraz </w:t>
      </w:r>
      <w:r w:rsidRPr="00A72B89">
        <w:rPr>
          <w:sz w:val="24"/>
          <w:szCs w:val="24"/>
        </w:rPr>
        <w:t>ul. Bończyka.</w:t>
      </w:r>
    </w:p>
    <w:p w:rsidR="00064FE5" w:rsidRPr="00A72B89" w:rsidRDefault="006F70F7" w:rsidP="00725F1F">
      <w:pPr>
        <w:spacing w:line="360" w:lineRule="auto"/>
        <w:jc w:val="both"/>
        <w:rPr>
          <w:sz w:val="24"/>
          <w:szCs w:val="24"/>
        </w:rPr>
      </w:pPr>
      <w:r w:rsidRPr="00A72B89">
        <w:rPr>
          <w:sz w:val="24"/>
          <w:szCs w:val="24"/>
        </w:rPr>
        <w:t>W związku z interwencją dotyczącą złej jakości fizykochemicznej wody w lokalu mieszkalnym przy ul. Gen. De Gaulle’a, upoważniony przedstawiciel Państwowego Powiatowego Inspe</w:t>
      </w:r>
      <w:r w:rsidR="00E531D9">
        <w:rPr>
          <w:sz w:val="24"/>
          <w:szCs w:val="24"/>
        </w:rPr>
        <w:t xml:space="preserve">ktora Sanitarnego w Gliwicach w </w:t>
      </w:r>
      <w:r w:rsidRPr="00A72B89">
        <w:rPr>
          <w:sz w:val="24"/>
          <w:szCs w:val="24"/>
        </w:rPr>
        <w:t>obecności przedstawicieli Zabrzańskiego Przedsiębiorstwa Wodociągów i Kanalizacji S</w:t>
      </w:r>
      <w:r w:rsidR="00064FE5" w:rsidRPr="00A72B89">
        <w:rPr>
          <w:sz w:val="24"/>
          <w:szCs w:val="24"/>
        </w:rPr>
        <w:t>p. z o.o. pobrał próbki wody do </w:t>
      </w:r>
      <w:r w:rsidRPr="00A72B89">
        <w:rPr>
          <w:sz w:val="24"/>
          <w:szCs w:val="24"/>
        </w:rPr>
        <w:t>badań laboratoryjnych fizykochemicznych z kuchni w lokalu mieszkalnym przy ul. Gen. de Gaulle’a oraz z hydrantu przy ul. Gen de Gaulle’a 65. Wyniki badań ww. próbek wody wykazały, że wartości wszystkich badanych parame</w:t>
      </w:r>
      <w:r w:rsidR="00950C38" w:rsidRPr="00A72B89">
        <w:rPr>
          <w:sz w:val="24"/>
          <w:szCs w:val="24"/>
        </w:rPr>
        <w:t>trów spełniają wymogi zawarte w </w:t>
      </w:r>
      <w:r w:rsidRPr="00A72B89">
        <w:rPr>
          <w:sz w:val="24"/>
          <w:szCs w:val="24"/>
        </w:rPr>
        <w:t>rozporządzeniu Ministra Zdrowia z dnia  13 listopada 2015</w:t>
      </w:r>
      <w:r w:rsidR="003C46CF">
        <w:rPr>
          <w:sz w:val="24"/>
          <w:szCs w:val="24"/>
        </w:rPr>
        <w:t xml:space="preserve"> </w:t>
      </w:r>
      <w:r w:rsidRPr="00A72B89">
        <w:rPr>
          <w:sz w:val="24"/>
          <w:szCs w:val="24"/>
        </w:rPr>
        <w:t>r. w sprawie jakości wody przeznaczonej  do spożycia przez  ludzi (Dz. U. z 2015</w:t>
      </w:r>
      <w:r w:rsidR="003C46CF">
        <w:rPr>
          <w:sz w:val="24"/>
          <w:szCs w:val="24"/>
        </w:rPr>
        <w:t xml:space="preserve"> </w:t>
      </w:r>
      <w:r w:rsidRPr="00A72B89">
        <w:rPr>
          <w:sz w:val="24"/>
          <w:szCs w:val="24"/>
        </w:rPr>
        <w:t>r., poz. 1989)</w:t>
      </w:r>
      <w:r w:rsidR="00117F0D">
        <w:rPr>
          <w:sz w:val="24"/>
          <w:szCs w:val="24"/>
        </w:rPr>
        <w:t>.</w:t>
      </w:r>
      <w:r w:rsidRPr="00A72B89">
        <w:rPr>
          <w:sz w:val="24"/>
          <w:szCs w:val="24"/>
        </w:rPr>
        <w:t xml:space="preserve"> </w:t>
      </w:r>
      <w:r w:rsidR="00117F0D">
        <w:rPr>
          <w:sz w:val="24"/>
          <w:szCs w:val="24"/>
        </w:rPr>
        <w:t>W</w:t>
      </w:r>
      <w:r w:rsidRPr="00A72B89">
        <w:rPr>
          <w:sz w:val="24"/>
          <w:szCs w:val="24"/>
        </w:rPr>
        <w:t xml:space="preserve"> związku </w:t>
      </w:r>
      <w:r w:rsidR="00117F0D">
        <w:rPr>
          <w:sz w:val="24"/>
          <w:szCs w:val="24"/>
        </w:rPr>
        <w:t>z powyższym</w:t>
      </w:r>
      <w:r w:rsidRPr="00A72B89">
        <w:rPr>
          <w:sz w:val="24"/>
          <w:szCs w:val="24"/>
        </w:rPr>
        <w:t xml:space="preserve"> interwencję uznano za niezasadną. </w:t>
      </w:r>
    </w:p>
    <w:p w:rsidR="006F70F7" w:rsidRPr="00A72B89" w:rsidRDefault="006F70F7" w:rsidP="00725F1F">
      <w:pPr>
        <w:spacing w:line="360" w:lineRule="auto"/>
        <w:jc w:val="both"/>
        <w:rPr>
          <w:sz w:val="24"/>
          <w:szCs w:val="24"/>
        </w:rPr>
      </w:pPr>
      <w:r w:rsidRPr="00A72B89">
        <w:rPr>
          <w:sz w:val="24"/>
          <w:szCs w:val="24"/>
        </w:rPr>
        <w:t xml:space="preserve">Po otrzymaniu </w:t>
      </w:r>
      <w:r w:rsidR="00321EC2" w:rsidRPr="00A72B89">
        <w:rPr>
          <w:sz w:val="24"/>
          <w:szCs w:val="24"/>
        </w:rPr>
        <w:t>informacji o złej</w:t>
      </w:r>
      <w:r w:rsidRPr="00A72B89">
        <w:rPr>
          <w:sz w:val="24"/>
          <w:szCs w:val="24"/>
        </w:rPr>
        <w:t xml:space="preserve"> jakoś</w:t>
      </w:r>
      <w:r w:rsidR="00321EC2" w:rsidRPr="00A72B89">
        <w:rPr>
          <w:sz w:val="24"/>
          <w:szCs w:val="24"/>
        </w:rPr>
        <w:t>ci</w:t>
      </w:r>
      <w:r w:rsidRPr="00A72B89">
        <w:rPr>
          <w:sz w:val="24"/>
          <w:szCs w:val="24"/>
        </w:rPr>
        <w:t xml:space="preserve"> wody w lokalach mieszkalnych przy ul. Wolności 63 oraz ul. Bończyka 27 upoważnieni przedstawiciele </w:t>
      </w:r>
      <w:r w:rsidR="00117F0D">
        <w:rPr>
          <w:sz w:val="24"/>
          <w:szCs w:val="24"/>
        </w:rPr>
        <w:t>PPIS</w:t>
      </w:r>
      <w:r w:rsidRPr="00A72B89">
        <w:rPr>
          <w:sz w:val="24"/>
          <w:szCs w:val="24"/>
        </w:rPr>
        <w:t xml:space="preserve"> w Gliwicach w obecności przedstawicieli </w:t>
      </w:r>
      <w:r w:rsidR="00117F0D">
        <w:rPr>
          <w:sz w:val="24"/>
          <w:szCs w:val="24"/>
        </w:rPr>
        <w:t>ZPWiK</w:t>
      </w:r>
      <w:r w:rsidRPr="00A72B89">
        <w:rPr>
          <w:sz w:val="24"/>
          <w:szCs w:val="24"/>
        </w:rPr>
        <w:t xml:space="preserve"> Sp. z o.o. pobrali próbki wody do badań laboratoryjnych mikrobiologicznych, fizykochemicznych i organoleptycznych z kuchni w lokalu mieszkalnym przy ul. Wolności 63, z hydrantu przy ul. W</w:t>
      </w:r>
      <w:r w:rsidR="00E531D9">
        <w:rPr>
          <w:sz w:val="24"/>
          <w:szCs w:val="24"/>
        </w:rPr>
        <w:t xml:space="preserve">olności 67, z </w:t>
      </w:r>
      <w:r w:rsidRPr="00A72B89">
        <w:rPr>
          <w:sz w:val="24"/>
          <w:szCs w:val="24"/>
        </w:rPr>
        <w:t>kuchni w lokalu m</w:t>
      </w:r>
      <w:r w:rsidR="00E531D9">
        <w:rPr>
          <w:sz w:val="24"/>
          <w:szCs w:val="24"/>
        </w:rPr>
        <w:t xml:space="preserve">ieszkalnym przy ul. Bończyka 27 </w:t>
      </w:r>
      <w:r w:rsidRPr="00A72B89">
        <w:rPr>
          <w:sz w:val="24"/>
          <w:szCs w:val="24"/>
        </w:rPr>
        <w:t>oraz z hydrantu przy ul. Bończyka 38. Wyniki badań wszystkich ww. próbek wody wykazały, że wartości wszystkich badanych parame</w:t>
      </w:r>
      <w:r w:rsidR="00064FE5" w:rsidRPr="00A72B89">
        <w:rPr>
          <w:sz w:val="24"/>
          <w:szCs w:val="24"/>
        </w:rPr>
        <w:t>trów spełniają wymogi zawarte w </w:t>
      </w:r>
      <w:r w:rsidRPr="00A72B89">
        <w:rPr>
          <w:sz w:val="24"/>
          <w:szCs w:val="24"/>
        </w:rPr>
        <w:t>rozporządzeniu Ministra Zdrowi</w:t>
      </w:r>
      <w:r w:rsidR="00321EC2" w:rsidRPr="00A72B89">
        <w:rPr>
          <w:sz w:val="24"/>
          <w:szCs w:val="24"/>
        </w:rPr>
        <w:t>a z d</w:t>
      </w:r>
      <w:r w:rsidR="00E531D9">
        <w:rPr>
          <w:sz w:val="24"/>
          <w:szCs w:val="24"/>
        </w:rPr>
        <w:t xml:space="preserve">nia </w:t>
      </w:r>
      <w:r w:rsidR="00321EC2" w:rsidRPr="00A72B89">
        <w:rPr>
          <w:sz w:val="24"/>
          <w:szCs w:val="24"/>
        </w:rPr>
        <w:t>13 listopada 2015</w:t>
      </w:r>
      <w:r w:rsidR="00C105B4">
        <w:rPr>
          <w:sz w:val="24"/>
          <w:szCs w:val="24"/>
        </w:rPr>
        <w:t xml:space="preserve"> </w:t>
      </w:r>
      <w:r w:rsidR="00321EC2" w:rsidRPr="00A72B89">
        <w:rPr>
          <w:sz w:val="24"/>
          <w:szCs w:val="24"/>
        </w:rPr>
        <w:t>r. w </w:t>
      </w:r>
      <w:r w:rsidRPr="00A72B89">
        <w:rPr>
          <w:sz w:val="24"/>
          <w:szCs w:val="24"/>
        </w:rPr>
        <w:t>spr</w:t>
      </w:r>
      <w:r w:rsidR="00E531D9">
        <w:rPr>
          <w:sz w:val="24"/>
          <w:szCs w:val="24"/>
        </w:rPr>
        <w:t>awie jakości wody przeznaczonej</w:t>
      </w:r>
      <w:r w:rsidRPr="00A72B89">
        <w:rPr>
          <w:sz w:val="24"/>
          <w:szCs w:val="24"/>
        </w:rPr>
        <w:t xml:space="preserve"> d</w:t>
      </w:r>
      <w:r w:rsidR="00A05C1F" w:rsidRPr="00A72B89">
        <w:rPr>
          <w:sz w:val="24"/>
          <w:szCs w:val="24"/>
        </w:rPr>
        <w:t>o spożycia przez  ludzi (Dz. U.</w:t>
      </w:r>
      <w:r w:rsidRPr="00A72B89">
        <w:rPr>
          <w:sz w:val="24"/>
          <w:szCs w:val="24"/>
        </w:rPr>
        <w:t xml:space="preserve"> z 2015</w:t>
      </w:r>
      <w:r w:rsidR="00E87D84">
        <w:rPr>
          <w:sz w:val="24"/>
          <w:szCs w:val="24"/>
        </w:rPr>
        <w:t xml:space="preserve"> </w:t>
      </w:r>
      <w:r w:rsidRPr="00A72B89">
        <w:rPr>
          <w:sz w:val="24"/>
          <w:szCs w:val="24"/>
        </w:rPr>
        <w:t xml:space="preserve">r., poz. 1989). </w:t>
      </w:r>
      <w:r w:rsidR="00117F0D">
        <w:rPr>
          <w:sz w:val="24"/>
          <w:szCs w:val="24"/>
        </w:rPr>
        <w:t>O</w:t>
      </w:r>
      <w:r w:rsidRPr="00A72B89">
        <w:rPr>
          <w:sz w:val="24"/>
          <w:szCs w:val="24"/>
        </w:rPr>
        <w:t xml:space="preserve">bie interwencje uznano za niezasadne. </w:t>
      </w:r>
    </w:p>
    <w:p w:rsidR="00117F0D" w:rsidRPr="00A81DF4" w:rsidRDefault="00064FE5" w:rsidP="00A81DF4">
      <w:pPr>
        <w:spacing w:line="360" w:lineRule="auto"/>
        <w:ind w:firstLine="708"/>
        <w:jc w:val="both"/>
        <w:rPr>
          <w:b/>
          <w:sz w:val="24"/>
          <w:szCs w:val="24"/>
        </w:rPr>
      </w:pPr>
      <w:r w:rsidRPr="00A72B89">
        <w:rPr>
          <w:sz w:val="24"/>
          <w:szCs w:val="24"/>
        </w:rPr>
        <w:t>W 2016</w:t>
      </w:r>
      <w:r w:rsidR="002470EE">
        <w:rPr>
          <w:sz w:val="24"/>
          <w:szCs w:val="24"/>
        </w:rPr>
        <w:t xml:space="preserve"> </w:t>
      </w:r>
      <w:r w:rsidRPr="00A72B89">
        <w:rPr>
          <w:sz w:val="24"/>
          <w:szCs w:val="24"/>
        </w:rPr>
        <w:t>r. Zabrzańskie Przedsiębiorstwo Wodociągów i Kanalizacji</w:t>
      </w:r>
      <w:r w:rsidR="00950C38" w:rsidRPr="00A72B89">
        <w:rPr>
          <w:sz w:val="24"/>
          <w:szCs w:val="24"/>
        </w:rPr>
        <w:t xml:space="preserve"> Sp. z o.o. uruchomiło darmową</w:t>
      </w:r>
      <w:r w:rsidRPr="00A72B89">
        <w:rPr>
          <w:sz w:val="24"/>
          <w:szCs w:val="24"/>
        </w:rPr>
        <w:t xml:space="preserve"> usługę powiadomień SMS-owych o </w:t>
      </w:r>
      <w:r w:rsidR="00950C38" w:rsidRPr="00A72B89">
        <w:rPr>
          <w:sz w:val="24"/>
          <w:szCs w:val="24"/>
        </w:rPr>
        <w:t xml:space="preserve">awariach oraz </w:t>
      </w:r>
      <w:r w:rsidR="00617E3E" w:rsidRPr="00A72B89">
        <w:rPr>
          <w:sz w:val="24"/>
          <w:szCs w:val="24"/>
        </w:rPr>
        <w:t>wyłączeniach wody w</w:t>
      </w:r>
      <w:r w:rsidR="00117F0D">
        <w:rPr>
          <w:sz w:val="24"/>
          <w:szCs w:val="24"/>
        </w:rPr>
        <w:t> </w:t>
      </w:r>
      <w:r w:rsidR="00E531D9">
        <w:rPr>
          <w:sz w:val="24"/>
          <w:szCs w:val="24"/>
        </w:rPr>
        <w:t>18 dzielnicach na terenie Zabrza,</w:t>
      </w:r>
      <w:r w:rsidRPr="00A72B89">
        <w:rPr>
          <w:sz w:val="24"/>
          <w:szCs w:val="24"/>
        </w:rPr>
        <w:t xml:space="preserve"> w celu szybkiego informowania konsumentów.</w:t>
      </w:r>
    </w:p>
    <w:p w:rsidR="00BD6781" w:rsidRPr="00A72B89" w:rsidRDefault="006F70F7" w:rsidP="00725F1F">
      <w:pPr>
        <w:spacing w:line="360" w:lineRule="auto"/>
        <w:jc w:val="both"/>
        <w:rPr>
          <w:b/>
          <w:sz w:val="24"/>
          <w:szCs w:val="24"/>
          <w:u w:val="single"/>
        </w:rPr>
      </w:pPr>
      <w:r w:rsidRPr="00A72B89">
        <w:rPr>
          <w:b/>
          <w:bCs/>
          <w:i/>
          <w:sz w:val="24"/>
          <w:szCs w:val="24"/>
        </w:rPr>
        <w:t>Po przeanalizowaniu sprawozdań z badań próbek wody pobranych w 2016</w:t>
      </w:r>
      <w:r w:rsidR="000E461B">
        <w:rPr>
          <w:b/>
          <w:bCs/>
          <w:i/>
          <w:sz w:val="24"/>
          <w:szCs w:val="24"/>
        </w:rPr>
        <w:t xml:space="preserve"> </w:t>
      </w:r>
      <w:r w:rsidRPr="00A72B89">
        <w:rPr>
          <w:b/>
          <w:bCs/>
          <w:i/>
          <w:sz w:val="24"/>
          <w:szCs w:val="24"/>
        </w:rPr>
        <w:t xml:space="preserve">r. </w:t>
      </w:r>
      <w:r w:rsidR="00AC00F0" w:rsidRPr="00A72B89">
        <w:rPr>
          <w:b/>
          <w:i/>
          <w:sz w:val="24"/>
          <w:szCs w:val="24"/>
        </w:rPr>
        <w:t xml:space="preserve">PPIS w Gliwicach w oparciu o </w:t>
      </w:r>
      <w:r w:rsidR="00AC00F0" w:rsidRPr="00A72B89">
        <w:rPr>
          <w:b/>
          <w:i/>
          <w:iCs/>
          <w:sz w:val="24"/>
          <w:szCs w:val="24"/>
        </w:rPr>
        <w:t>rozporządzenie Ministra Zdrowia z dnia 13 listopada 2015</w:t>
      </w:r>
      <w:r w:rsidR="000E461B">
        <w:rPr>
          <w:b/>
          <w:i/>
          <w:iCs/>
          <w:sz w:val="24"/>
          <w:szCs w:val="24"/>
        </w:rPr>
        <w:t xml:space="preserve"> </w:t>
      </w:r>
      <w:r w:rsidR="00AC00F0" w:rsidRPr="00A72B89">
        <w:rPr>
          <w:b/>
          <w:i/>
          <w:iCs/>
          <w:sz w:val="24"/>
          <w:szCs w:val="24"/>
        </w:rPr>
        <w:t>r. w sprawie jakości wody przeznaczonej do spożycia przez ludzi (Dz. U. z 2015</w:t>
      </w:r>
      <w:r w:rsidR="000E461B">
        <w:rPr>
          <w:b/>
          <w:i/>
          <w:iCs/>
          <w:sz w:val="24"/>
          <w:szCs w:val="24"/>
        </w:rPr>
        <w:t xml:space="preserve"> </w:t>
      </w:r>
      <w:r w:rsidR="00AC00F0" w:rsidRPr="00A72B89">
        <w:rPr>
          <w:b/>
          <w:i/>
          <w:iCs/>
          <w:sz w:val="24"/>
          <w:szCs w:val="24"/>
        </w:rPr>
        <w:t>r</w:t>
      </w:r>
      <w:r w:rsidR="00E531D9">
        <w:rPr>
          <w:b/>
          <w:i/>
          <w:iCs/>
          <w:sz w:val="24"/>
          <w:szCs w:val="24"/>
        </w:rPr>
        <w:t>.</w:t>
      </w:r>
      <w:r w:rsidR="00AC00F0" w:rsidRPr="00A72B89">
        <w:rPr>
          <w:b/>
          <w:i/>
          <w:iCs/>
          <w:sz w:val="24"/>
          <w:szCs w:val="24"/>
        </w:rPr>
        <w:t>, poz. 1989)</w:t>
      </w:r>
      <w:r w:rsidR="00AC00F0" w:rsidRPr="00A72B89">
        <w:rPr>
          <w:b/>
          <w:i/>
          <w:sz w:val="24"/>
          <w:szCs w:val="24"/>
        </w:rPr>
        <w:t>, wydał ocenę o przydatności wod</w:t>
      </w:r>
      <w:r w:rsidR="00E531D9">
        <w:rPr>
          <w:b/>
          <w:i/>
          <w:sz w:val="24"/>
          <w:szCs w:val="24"/>
        </w:rPr>
        <w:t>y do spożycia na terenie Miasta</w:t>
      </w:r>
      <w:r w:rsidR="00AC00F0" w:rsidRPr="00A72B89">
        <w:rPr>
          <w:b/>
          <w:i/>
          <w:iCs/>
          <w:sz w:val="24"/>
          <w:szCs w:val="24"/>
        </w:rPr>
        <w:t xml:space="preserve"> Zabrze </w:t>
      </w:r>
      <w:r w:rsidR="00AC00F0" w:rsidRPr="00A72B89">
        <w:rPr>
          <w:b/>
          <w:i/>
          <w:sz w:val="24"/>
          <w:szCs w:val="24"/>
        </w:rPr>
        <w:t>w 2016</w:t>
      </w:r>
      <w:r w:rsidR="000E461B">
        <w:rPr>
          <w:b/>
          <w:i/>
          <w:sz w:val="24"/>
          <w:szCs w:val="24"/>
        </w:rPr>
        <w:t xml:space="preserve"> </w:t>
      </w:r>
      <w:r w:rsidR="00AC00F0" w:rsidRPr="00A72B89">
        <w:rPr>
          <w:b/>
          <w:i/>
          <w:sz w:val="24"/>
          <w:szCs w:val="24"/>
        </w:rPr>
        <w:t xml:space="preserve">r. </w:t>
      </w:r>
    </w:p>
    <w:p w:rsidR="00D00EC9" w:rsidRPr="00A72B89" w:rsidRDefault="00AC00F0" w:rsidP="00E531D9">
      <w:pPr>
        <w:spacing w:line="480" w:lineRule="auto"/>
        <w:jc w:val="center"/>
        <w:rPr>
          <w:b/>
          <w:sz w:val="28"/>
          <w:szCs w:val="24"/>
        </w:rPr>
      </w:pPr>
      <w:r w:rsidRPr="00A72B89">
        <w:rPr>
          <w:b/>
          <w:sz w:val="28"/>
          <w:szCs w:val="24"/>
        </w:rPr>
        <w:br w:type="column"/>
      </w:r>
      <w:r w:rsidR="00E531D9">
        <w:rPr>
          <w:b/>
          <w:sz w:val="28"/>
          <w:szCs w:val="24"/>
        </w:rPr>
        <w:lastRenderedPageBreak/>
        <w:t>POWIAT GLIWICKI</w:t>
      </w:r>
    </w:p>
    <w:p w:rsidR="00D00EC9" w:rsidRPr="00A72B89" w:rsidRDefault="00D00EC9" w:rsidP="00725F1F">
      <w:pPr>
        <w:spacing w:line="360" w:lineRule="auto"/>
        <w:ind w:firstLine="708"/>
        <w:jc w:val="both"/>
        <w:rPr>
          <w:sz w:val="24"/>
          <w:szCs w:val="24"/>
        </w:rPr>
      </w:pPr>
      <w:r w:rsidRPr="00A72B89">
        <w:rPr>
          <w:sz w:val="24"/>
          <w:szCs w:val="24"/>
          <w:lang w:eastAsia="en-US"/>
        </w:rPr>
        <w:t>Państwowy Powiatowy Inspektor Sanitarny w Gliwicach w 201</w:t>
      </w:r>
      <w:r w:rsidR="0067412E" w:rsidRPr="00A72B89">
        <w:rPr>
          <w:sz w:val="24"/>
          <w:szCs w:val="24"/>
          <w:lang w:eastAsia="en-US"/>
        </w:rPr>
        <w:t>6</w:t>
      </w:r>
      <w:r w:rsidR="00264DA0">
        <w:rPr>
          <w:sz w:val="24"/>
          <w:szCs w:val="24"/>
          <w:lang w:eastAsia="en-US"/>
        </w:rPr>
        <w:t xml:space="preserve"> </w:t>
      </w:r>
      <w:r w:rsidRPr="00A72B89">
        <w:rPr>
          <w:sz w:val="24"/>
          <w:szCs w:val="24"/>
          <w:lang w:eastAsia="en-US"/>
        </w:rPr>
        <w:t>r. prowadził</w:t>
      </w:r>
      <w:r w:rsidRPr="00A72B89">
        <w:rPr>
          <w:sz w:val="24"/>
          <w:szCs w:val="24"/>
        </w:rPr>
        <w:t xml:space="preserve"> nadzór sanitarny n</w:t>
      </w:r>
      <w:r w:rsidR="002622DB" w:rsidRPr="00A72B89">
        <w:rPr>
          <w:sz w:val="24"/>
          <w:szCs w:val="24"/>
        </w:rPr>
        <w:t>ad jakością wody</w:t>
      </w:r>
      <w:r w:rsidR="00E531D9">
        <w:rPr>
          <w:sz w:val="24"/>
          <w:szCs w:val="24"/>
        </w:rPr>
        <w:t>,</w:t>
      </w:r>
      <w:r w:rsidR="002622DB" w:rsidRPr="00A72B89">
        <w:rPr>
          <w:sz w:val="24"/>
          <w:szCs w:val="24"/>
        </w:rPr>
        <w:t xml:space="preserve"> pochodzącą z 21</w:t>
      </w:r>
      <w:r w:rsidRPr="00A72B89">
        <w:rPr>
          <w:sz w:val="24"/>
          <w:szCs w:val="24"/>
        </w:rPr>
        <w:t xml:space="preserve"> ujęć wód głębinowych o różnej wydajności</w:t>
      </w:r>
      <w:r w:rsidR="00E531D9">
        <w:rPr>
          <w:sz w:val="24"/>
          <w:szCs w:val="24"/>
        </w:rPr>
        <w:t>,</w:t>
      </w:r>
      <w:r w:rsidR="00064FE5" w:rsidRPr="00A72B89">
        <w:rPr>
          <w:sz w:val="24"/>
          <w:szCs w:val="24"/>
        </w:rPr>
        <w:t xml:space="preserve"> eksploatowanych przez przedsiębiorstwa wodociągowe</w:t>
      </w:r>
      <w:r w:rsidRPr="00A72B89">
        <w:rPr>
          <w:sz w:val="24"/>
          <w:szCs w:val="24"/>
        </w:rPr>
        <w:t xml:space="preserve"> i </w:t>
      </w:r>
      <w:r w:rsidR="00E35680" w:rsidRPr="00A72B89">
        <w:rPr>
          <w:sz w:val="24"/>
          <w:szCs w:val="24"/>
        </w:rPr>
        <w:t>49</w:t>
      </w:r>
      <w:r w:rsidRPr="00A72B89">
        <w:rPr>
          <w:sz w:val="24"/>
          <w:szCs w:val="24"/>
        </w:rPr>
        <w:t xml:space="preserve"> reprezentatywnych punktów monitoringowych usytuowanych na sieciach wodociągowych na terenie powiatu gliwickiego. Przeprowadzono kontrole sanitarne wszystkich urządzeń wodociągowych. Podczas kontroli nie stwierdzono żadnych uchybień sanitarno-technicznych oraz sanitarno-porządkowych. </w:t>
      </w:r>
    </w:p>
    <w:p w:rsidR="00D00EC9" w:rsidRPr="00A72B89" w:rsidRDefault="00D00EC9" w:rsidP="00E531D9">
      <w:pPr>
        <w:pStyle w:val="Legenda"/>
        <w:keepNext/>
        <w:spacing w:before="0" w:after="0"/>
        <w:ind w:firstLine="0"/>
        <w:rPr>
          <w:sz w:val="24"/>
          <w:szCs w:val="24"/>
        </w:rPr>
      </w:pPr>
    </w:p>
    <w:p w:rsidR="00A72B89" w:rsidRPr="00A72B89" w:rsidRDefault="00A72B89" w:rsidP="00930560">
      <w:pPr>
        <w:pStyle w:val="Legenda"/>
        <w:keepNext/>
        <w:ind w:firstLine="0"/>
        <w:jc w:val="center"/>
        <w:rPr>
          <w:sz w:val="24"/>
        </w:rPr>
      </w:pPr>
      <w:r w:rsidRPr="00A72B89">
        <w:rPr>
          <w:b/>
          <w:sz w:val="24"/>
        </w:rPr>
        <w:t xml:space="preserve">Tabela </w:t>
      </w:r>
      <w:r w:rsidRPr="00A72B89">
        <w:rPr>
          <w:b/>
          <w:sz w:val="24"/>
        </w:rPr>
        <w:fldChar w:fldCharType="begin"/>
      </w:r>
      <w:r w:rsidRPr="00A72B89">
        <w:rPr>
          <w:b/>
          <w:sz w:val="24"/>
        </w:rPr>
        <w:instrText xml:space="preserve"> SEQ Tabela \* ARABIC </w:instrText>
      </w:r>
      <w:r w:rsidRPr="00A72B89">
        <w:rPr>
          <w:b/>
          <w:sz w:val="24"/>
        </w:rPr>
        <w:fldChar w:fldCharType="separate"/>
      </w:r>
      <w:r w:rsidRPr="00A72B89">
        <w:rPr>
          <w:b/>
          <w:noProof/>
          <w:sz w:val="24"/>
        </w:rPr>
        <w:t>3</w:t>
      </w:r>
      <w:r w:rsidRPr="00A72B89">
        <w:rPr>
          <w:b/>
          <w:sz w:val="24"/>
        </w:rPr>
        <w:fldChar w:fldCharType="end"/>
      </w:r>
      <w:r w:rsidRPr="00A72B89">
        <w:rPr>
          <w:b/>
          <w:sz w:val="24"/>
        </w:rPr>
        <w:t>.</w:t>
      </w:r>
      <w:r w:rsidRPr="00A72B89">
        <w:rPr>
          <w:sz w:val="24"/>
        </w:rPr>
        <w:t xml:space="preserve"> Podział wodociągów zbiorowego zaopatrzenia w wodę ze względu na wielkość produkcji</w:t>
      </w:r>
    </w:p>
    <w:tbl>
      <w:tblPr>
        <w:tblStyle w:val="Jasnalistaakcent11"/>
        <w:tblW w:w="9641"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20" w:firstRow="1" w:lastRow="0" w:firstColumn="0" w:lastColumn="0" w:noHBand="0" w:noVBand="0"/>
      </w:tblPr>
      <w:tblGrid>
        <w:gridCol w:w="1702"/>
        <w:gridCol w:w="1843"/>
        <w:gridCol w:w="4252"/>
        <w:gridCol w:w="1844"/>
      </w:tblGrid>
      <w:tr w:rsidR="00D00EC9" w:rsidRPr="00412453" w:rsidTr="00412453">
        <w:trPr>
          <w:cnfStyle w:val="100000000000" w:firstRow="1" w:lastRow="0" w:firstColumn="0" w:lastColumn="0" w:oddVBand="0" w:evenVBand="0" w:oddHBand="0" w:evenHBand="0" w:firstRowFirstColumn="0" w:firstRowLastColumn="0" w:lastRowFirstColumn="0" w:lastRowLastColumn="0"/>
          <w:trHeight w:val="911"/>
        </w:trPr>
        <w:tc>
          <w:tcPr>
            <w:cnfStyle w:val="000010000000" w:firstRow="0" w:lastRow="0" w:firstColumn="0" w:lastColumn="0" w:oddVBand="1" w:evenVBand="0" w:oddHBand="0" w:evenHBand="0" w:firstRowFirstColumn="0" w:firstRowLastColumn="0" w:lastRowFirstColumn="0" w:lastRowLastColumn="0"/>
            <w:tcW w:w="1702" w:type="dxa"/>
            <w:tcBorders>
              <w:top w:val="none" w:sz="0" w:space="0" w:color="auto"/>
              <w:left w:val="none" w:sz="0" w:space="0" w:color="auto"/>
              <w:right w:val="none" w:sz="0" w:space="0" w:color="auto"/>
            </w:tcBorders>
            <w:shd w:val="clear" w:color="auto" w:fill="215868" w:themeFill="accent5" w:themeFillShade="80"/>
            <w:vAlign w:val="center"/>
            <w:hideMark/>
          </w:tcPr>
          <w:p w:rsidR="00D00EC9" w:rsidRPr="00412453" w:rsidRDefault="00D00EC9" w:rsidP="003E7025">
            <w:pPr>
              <w:pStyle w:val="Zawartotabeli"/>
              <w:snapToGrid w:val="0"/>
              <w:spacing w:line="276" w:lineRule="auto"/>
              <w:jc w:val="center"/>
              <w:rPr>
                <w:rFonts w:cs="Times New Roman"/>
              </w:rPr>
            </w:pPr>
            <w:r w:rsidRPr="00412453">
              <w:rPr>
                <w:rFonts w:cs="Times New Roman"/>
              </w:rPr>
              <w:t>Produkcja wody</w:t>
            </w:r>
          </w:p>
          <w:p w:rsidR="00D00EC9" w:rsidRPr="00412453" w:rsidRDefault="00D00EC9" w:rsidP="003E7025">
            <w:pPr>
              <w:pStyle w:val="Zawartotabeli"/>
              <w:spacing w:line="276" w:lineRule="auto"/>
              <w:jc w:val="center"/>
              <w:rPr>
                <w:rFonts w:cs="Times New Roman"/>
              </w:rPr>
            </w:pPr>
            <w:r w:rsidRPr="00412453">
              <w:rPr>
                <w:rFonts w:cs="Times New Roman"/>
              </w:rPr>
              <w:t>[m</w:t>
            </w:r>
            <w:r w:rsidRPr="00412453">
              <w:rPr>
                <w:rFonts w:cs="Times New Roman"/>
                <w:vertAlign w:val="superscript"/>
              </w:rPr>
              <w:t>3</w:t>
            </w:r>
            <w:r w:rsidRPr="00412453">
              <w:rPr>
                <w:rFonts w:cs="Times New Roman"/>
              </w:rPr>
              <w:t>/d]</w:t>
            </w:r>
          </w:p>
        </w:tc>
        <w:tc>
          <w:tcPr>
            <w:tcW w:w="1843" w:type="dxa"/>
            <w:shd w:val="clear" w:color="auto" w:fill="215868" w:themeFill="accent5" w:themeFillShade="80"/>
            <w:vAlign w:val="center"/>
            <w:hideMark/>
          </w:tcPr>
          <w:p w:rsidR="00D00EC9" w:rsidRPr="00412453" w:rsidRDefault="00D00EC9" w:rsidP="003E7025">
            <w:pPr>
              <w:pStyle w:val="Zawartotabeli"/>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12453">
              <w:rPr>
                <w:rFonts w:cs="Times New Roman"/>
              </w:rPr>
              <w:t>Liczba urządzeń wodociągowych</w:t>
            </w:r>
          </w:p>
          <w:p w:rsidR="00D00EC9" w:rsidRPr="00412453" w:rsidRDefault="00D00EC9" w:rsidP="003E7025">
            <w:pPr>
              <w:pStyle w:val="Zawartotabeli"/>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12453">
              <w:rPr>
                <w:rFonts w:cs="Times New Roman"/>
              </w:rPr>
              <w:t>/wodociągów</w:t>
            </w:r>
          </w:p>
        </w:tc>
        <w:tc>
          <w:tcPr>
            <w:cnfStyle w:val="000010000000" w:firstRow="0" w:lastRow="0" w:firstColumn="0" w:lastColumn="0" w:oddVBand="1" w:evenVBand="0" w:oddHBand="0" w:evenHBand="0" w:firstRowFirstColumn="0" w:firstRowLastColumn="0" w:lastRowFirstColumn="0" w:lastRowLastColumn="0"/>
            <w:tcW w:w="4252" w:type="dxa"/>
            <w:tcBorders>
              <w:top w:val="none" w:sz="0" w:space="0" w:color="auto"/>
              <w:left w:val="none" w:sz="0" w:space="0" w:color="auto"/>
              <w:right w:val="none" w:sz="0" w:space="0" w:color="auto"/>
            </w:tcBorders>
            <w:shd w:val="clear" w:color="auto" w:fill="215868" w:themeFill="accent5" w:themeFillShade="80"/>
            <w:vAlign w:val="center"/>
            <w:hideMark/>
          </w:tcPr>
          <w:p w:rsidR="00D00EC9" w:rsidRPr="00412453" w:rsidRDefault="00D00EC9" w:rsidP="003E7025">
            <w:pPr>
              <w:pStyle w:val="Zawartotabeli"/>
              <w:snapToGrid w:val="0"/>
              <w:spacing w:line="276" w:lineRule="auto"/>
              <w:jc w:val="center"/>
              <w:rPr>
                <w:rFonts w:cs="Times New Roman"/>
              </w:rPr>
            </w:pPr>
            <w:r w:rsidRPr="00412453">
              <w:rPr>
                <w:rFonts w:cs="Times New Roman"/>
              </w:rPr>
              <w:t>Lokalizacja urządzenia wodociągowego/wodociąg</w:t>
            </w:r>
          </w:p>
        </w:tc>
        <w:tc>
          <w:tcPr>
            <w:tcW w:w="1844" w:type="dxa"/>
            <w:shd w:val="clear" w:color="auto" w:fill="215868" w:themeFill="accent5" w:themeFillShade="80"/>
            <w:vAlign w:val="center"/>
            <w:hideMark/>
          </w:tcPr>
          <w:p w:rsidR="00D00EC9" w:rsidRPr="00412453" w:rsidRDefault="00D00EC9" w:rsidP="003E7025">
            <w:pPr>
              <w:pStyle w:val="Zawartotabeli"/>
              <w:snapToGrid w:val="0"/>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412453">
              <w:rPr>
                <w:rFonts w:cs="Times New Roman"/>
              </w:rPr>
              <w:t xml:space="preserve">Ludność zaopatrywana </w:t>
            </w:r>
            <w:r w:rsidRPr="00412453">
              <w:rPr>
                <w:rFonts w:cs="Times New Roman"/>
              </w:rPr>
              <w:br/>
              <w:t>w wodę</w:t>
            </w:r>
          </w:p>
        </w:tc>
      </w:tr>
      <w:tr w:rsidR="00D00EC9" w:rsidRPr="00412453" w:rsidTr="00412453">
        <w:trPr>
          <w:cnfStyle w:val="000000100000" w:firstRow="0" w:lastRow="0" w:firstColumn="0" w:lastColumn="0" w:oddVBand="0" w:evenVBand="0" w:oddHBand="1" w:evenHBand="0" w:firstRowFirstColumn="0" w:firstRowLastColumn="0" w:lastRowFirstColumn="0" w:lastRowLastColumn="0"/>
          <w:trHeight w:val="1142"/>
        </w:trPr>
        <w:tc>
          <w:tcPr>
            <w:cnfStyle w:val="000010000000" w:firstRow="0" w:lastRow="0" w:firstColumn="0" w:lastColumn="0" w:oddVBand="1"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hideMark/>
          </w:tcPr>
          <w:p w:rsidR="00D00EC9" w:rsidRPr="00412453" w:rsidRDefault="00D00EC9" w:rsidP="00725F1F">
            <w:pPr>
              <w:pStyle w:val="Zawartotabeli"/>
              <w:snapToGrid w:val="0"/>
              <w:spacing w:line="276" w:lineRule="auto"/>
              <w:jc w:val="center"/>
              <w:rPr>
                <w:rFonts w:cs="Times New Roman"/>
                <w:b/>
              </w:rPr>
            </w:pPr>
            <w:r w:rsidRPr="00412453">
              <w:rPr>
                <w:rFonts w:cs="Times New Roman"/>
                <w:b/>
              </w:rPr>
              <w:t>&lt; 100</w:t>
            </w:r>
          </w:p>
        </w:tc>
        <w:tc>
          <w:tcPr>
            <w:tcW w:w="1843" w:type="dxa"/>
            <w:tcBorders>
              <w:top w:val="none" w:sz="0" w:space="0" w:color="auto"/>
              <w:bottom w:val="none" w:sz="0" w:space="0" w:color="auto"/>
            </w:tcBorders>
            <w:vAlign w:val="center"/>
          </w:tcPr>
          <w:p w:rsidR="00D00EC9" w:rsidRPr="00412453" w:rsidRDefault="00D00EC9" w:rsidP="00725F1F">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5</w:t>
            </w:r>
          </w:p>
        </w:tc>
        <w:tc>
          <w:tcPr>
            <w:cnfStyle w:val="000010000000" w:firstRow="0" w:lastRow="0" w:firstColumn="0" w:lastColumn="0" w:oddVBand="1"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vAlign w:val="center"/>
            <w:hideMark/>
          </w:tcPr>
          <w:p w:rsidR="0067412E"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Wielowieś</w:t>
            </w:r>
            <w:r w:rsidR="0067412E" w:rsidRPr="00412453">
              <w:rPr>
                <w:rFonts w:cs="Times New Roman"/>
              </w:rPr>
              <w:t>: Dąbrówka</w:t>
            </w:r>
          </w:p>
          <w:p w:rsidR="00D00EC9" w:rsidRPr="00412453" w:rsidRDefault="0067412E" w:rsidP="00725F1F">
            <w:pPr>
              <w:pStyle w:val="Zawartotabeli"/>
              <w:snapToGrid w:val="0"/>
              <w:spacing w:line="276" w:lineRule="auto"/>
              <w:rPr>
                <w:rFonts w:cs="Times New Roman"/>
              </w:rPr>
            </w:pPr>
            <w:r w:rsidRPr="00412453">
              <w:rPr>
                <w:rFonts w:cs="Times New Roman"/>
              </w:rPr>
              <w:t>(czynna do 04.03.2016r.)</w:t>
            </w:r>
          </w:p>
          <w:p w:rsidR="00D00EC9" w:rsidRPr="00412453" w:rsidRDefault="00273F1F" w:rsidP="00725F1F">
            <w:pPr>
              <w:pStyle w:val="Zawartotabeli"/>
              <w:snapToGrid w:val="0"/>
              <w:spacing w:line="276" w:lineRule="auto"/>
              <w:rPr>
                <w:rFonts w:cs="Times New Roman"/>
              </w:rPr>
            </w:pPr>
            <w:r w:rsidRPr="00412453">
              <w:rPr>
                <w:rFonts w:cs="Times New Roman"/>
                <w:b/>
              </w:rPr>
              <w:t>Gmina R</w:t>
            </w:r>
            <w:r w:rsidR="00D00EC9" w:rsidRPr="00412453">
              <w:rPr>
                <w:rFonts w:cs="Times New Roman"/>
                <w:b/>
              </w:rPr>
              <w:t>udziniec</w:t>
            </w:r>
            <w:r w:rsidR="00D00EC9" w:rsidRPr="00412453">
              <w:rPr>
                <w:rFonts w:cs="Times New Roman"/>
              </w:rPr>
              <w:t>: Pławniowice;</w:t>
            </w:r>
          </w:p>
          <w:p w:rsidR="00D00EC9"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Sośnicowice</w:t>
            </w:r>
            <w:r w:rsidR="00D00EC9" w:rsidRPr="00412453">
              <w:rPr>
                <w:rFonts w:cs="Times New Roman"/>
              </w:rPr>
              <w:t>: Rachowice;</w:t>
            </w:r>
          </w:p>
          <w:p w:rsidR="00D00EC9" w:rsidRPr="00412453" w:rsidRDefault="00273F1F" w:rsidP="00725F1F">
            <w:pPr>
              <w:pStyle w:val="Zawartotabeli"/>
              <w:snapToGrid w:val="0"/>
              <w:spacing w:line="276" w:lineRule="auto"/>
              <w:rPr>
                <w:rFonts w:cs="Times New Roman"/>
              </w:rPr>
            </w:pPr>
            <w:r w:rsidRPr="00412453">
              <w:rPr>
                <w:rFonts w:cs="Times New Roman"/>
                <w:b/>
              </w:rPr>
              <w:t xml:space="preserve">Gmina </w:t>
            </w:r>
            <w:r w:rsidR="00D00EC9" w:rsidRPr="00412453">
              <w:rPr>
                <w:rFonts w:cs="Times New Roman"/>
                <w:b/>
              </w:rPr>
              <w:t>Toszek</w:t>
            </w:r>
            <w:r w:rsidR="00D00EC9" w:rsidRPr="00412453">
              <w:rPr>
                <w:rFonts w:cs="Times New Roman"/>
              </w:rPr>
              <w:t>:  Płużniczka, Kotulin;</w:t>
            </w:r>
          </w:p>
        </w:tc>
        <w:tc>
          <w:tcPr>
            <w:tcW w:w="1844" w:type="dxa"/>
            <w:tcBorders>
              <w:top w:val="none" w:sz="0" w:space="0" w:color="auto"/>
              <w:bottom w:val="none" w:sz="0" w:space="0" w:color="auto"/>
              <w:right w:val="none" w:sz="0" w:space="0" w:color="auto"/>
            </w:tcBorders>
            <w:vAlign w:val="center"/>
            <w:hideMark/>
          </w:tcPr>
          <w:p w:rsidR="00102B45" w:rsidRPr="00412453" w:rsidRDefault="00102B45" w:rsidP="00725F1F">
            <w:pPr>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p w:rsidR="00102B45" w:rsidRPr="00412453" w:rsidRDefault="00D00EC9" w:rsidP="00725F1F">
            <w:pPr>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412453">
              <w:rPr>
                <w:bCs/>
                <w:sz w:val="24"/>
                <w:szCs w:val="24"/>
              </w:rPr>
              <w:t>3</w:t>
            </w:r>
            <w:r w:rsidR="00102B45" w:rsidRPr="00412453">
              <w:rPr>
                <w:bCs/>
                <w:sz w:val="24"/>
                <w:szCs w:val="24"/>
              </w:rPr>
              <w:t> 302</w:t>
            </w:r>
          </w:p>
          <w:p w:rsidR="00102B45" w:rsidRPr="00412453" w:rsidRDefault="00102B45" w:rsidP="00725F1F">
            <w:pPr>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p>
        </w:tc>
      </w:tr>
      <w:tr w:rsidR="00D00EC9" w:rsidRPr="00412453" w:rsidTr="00412453">
        <w:trPr>
          <w:trHeight w:val="1824"/>
        </w:trPr>
        <w:tc>
          <w:tcPr>
            <w:cnfStyle w:val="000010000000" w:firstRow="0" w:lastRow="0" w:firstColumn="0" w:lastColumn="0" w:oddVBand="1" w:evenVBand="0" w:oddHBand="0" w:evenHBand="0" w:firstRowFirstColumn="0" w:firstRowLastColumn="0" w:lastRowFirstColumn="0" w:lastRowLastColumn="0"/>
            <w:tcW w:w="1702" w:type="dxa"/>
            <w:tcBorders>
              <w:left w:val="none" w:sz="0" w:space="0" w:color="auto"/>
              <w:right w:val="none" w:sz="0" w:space="0" w:color="auto"/>
            </w:tcBorders>
            <w:vAlign w:val="center"/>
            <w:hideMark/>
          </w:tcPr>
          <w:p w:rsidR="00D00EC9" w:rsidRPr="00412453" w:rsidRDefault="00D00EC9" w:rsidP="00725F1F">
            <w:pPr>
              <w:pStyle w:val="Zawartotabeli"/>
              <w:snapToGrid w:val="0"/>
              <w:spacing w:line="276" w:lineRule="auto"/>
              <w:jc w:val="center"/>
              <w:rPr>
                <w:rFonts w:cs="Times New Roman"/>
                <w:b/>
              </w:rPr>
            </w:pPr>
            <w:r w:rsidRPr="00412453">
              <w:rPr>
                <w:rFonts w:cs="Times New Roman"/>
                <w:b/>
              </w:rPr>
              <w:t>101 – 1 000</w:t>
            </w:r>
          </w:p>
        </w:tc>
        <w:tc>
          <w:tcPr>
            <w:tcW w:w="1843" w:type="dxa"/>
            <w:vAlign w:val="center"/>
            <w:hideMark/>
          </w:tcPr>
          <w:p w:rsidR="00D00EC9" w:rsidRPr="00412453" w:rsidRDefault="00D00EC9" w:rsidP="00725F1F">
            <w:pPr>
              <w:pStyle w:val="Zawartotabeli"/>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412453">
              <w:rPr>
                <w:rFonts w:cs="Times New Roman"/>
              </w:rPr>
              <w:t>1</w:t>
            </w:r>
            <w:r w:rsidR="00064FE5" w:rsidRPr="00412453">
              <w:rPr>
                <w:rFonts w:cs="Times New Roman"/>
              </w:rPr>
              <w:t>2</w:t>
            </w:r>
          </w:p>
        </w:tc>
        <w:tc>
          <w:tcPr>
            <w:cnfStyle w:val="000010000000" w:firstRow="0" w:lastRow="0" w:firstColumn="0" w:lastColumn="0" w:oddVBand="1" w:evenVBand="0" w:oddHBand="0" w:evenHBand="0" w:firstRowFirstColumn="0" w:firstRowLastColumn="0" w:lastRowFirstColumn="0" w:lastRowLastColumn="0"/>
            <w:tcW w:w="4252" w:type="dxa"/>
            <w:tcBorders>
              <w:left w:val="none" w:sz="0" w:space="0" w:color="auto"/>
              <w:right w:val="none" w:sz="0" w:space="0" w:color="auto"/>
            </w:tcBorders>
            <w:vAlign w:val="center"/>
            <w:hideMark/>
          </w:tcPr>
          <w:p w:rsidR="00D00EC9" w:rsidRPr="00412453" w:rsidRDefault="007B4505" w:rsidP="00725F1F">
            <w:pPr>
              <w:pStyle w:val="Zawartotabeli"/>
              <w:snapToGrid w:val="0"/>
              <w:spacing w:line="276" w:lineRule="auto"/>
              <w:rPr>
                <w:rFonts w:cs="Times New Roman"/>
              </w:rPr>
            </w:pPr>
            <w:r w:rsidRPr="00412453">
              <w:rPr>
                <w:rFonts w:cs="Times New Roman"/>
                <w:b/>
              </w:rPr>
              <w:t>Miasto i Gmina Toszek</w:t>
            </w:r>
            <w:r w:rsidR="007C0288" w:rsidRPr="00412453">
              <w:rPr>
                <w:rFonts w:cs="Times New Roman"/>
              </w:rPr>
              <w:t>: Toszek (w tym S</w:t>
            </w:r>
            <w:r w:rsidR="00D00EC9" w:rsidRPr="00412453">
              <w:rPr>
                <w:rFonts w:cs="Times New Roman"/>
              </w:rPr>
              <w:t>zpital), Paczyna</w:t>
            </w:r>
          </w:p>
          <w:p w:rsidR="00D00EC9" w:rsidRPr="00412453" w:rsidRDefault="007B4505" w:rsidP="00725F1F">
            <w:pPr>
              <w:pStyle w:val="Zawartotabeli"/>
              <w:snapToGrid w:val="0"/>
              <w:spacing w:line="276" w:lineRule="auto"/>
              <w:rPr>
                <w:rFonts w:cs="Times New Roman"/>
              </w:rPr>
            </w:pPr>
            <w:r w:rsidRPr="00412453">
              <w:rPr>
                <w:rFonts w:cs="Times New Roman"/>
                <w:b/>
              </w:rPr>
              <w:t xml:space="preserve">Miasto i </w:t>
            </w:r>
            <w:r w:rsidR="00273F1F" w:rsidRPr="00412453">
              <w:rPr>
                <w:rFonts w:cs="Times New Roman"/>
                <w:b/>
              </w:rPr>
              <w:t>Gmina</w:t>
            </w:r>
            <w:r w:rsidR="00D00EC9" w:rsidRPr="00412453">
              <w:rPr>
                <w:rFonts w:cs="Times New Roman"/>
                <w:b/>
              </w:rPr>
              <w:t xml:space="preserve"> Sośnicowice</w:t>
            </w:r>
            <w:r w:rsidRPr="00412453">
              <w:rPr>
                <w:rFonts w:cs="Times New Roman"/>
              </w:rPr>
              <w:t>: Sośnicowice, Sierakowice,</w:t>
            </w:r>
            <w:r w:rsidR="00064FE5" w:rsidRPr="00412453">
              <w:rPr>
                <w:rFonts w:cs="Times New Roman"/>
              </w:rPr>
              <w:t xml:space="preserve"> </w:t>
            </w:r>
            <w:r w:rsidR="00D00EC9" w:rsidRPr="00412453">
              <w:rPr>
                <w:rFonts w:cs="Times New Roman"/>
              </w:rPr>
              <w:t>Smolnica;</w:t>
            </w:r>
          </w:p>
          <w:p w:rsidR="00D00EC9"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Rudziniec</w:t>
            </w:r>
            <w:r w:rsidR="00D00EC9" w:rsidRPr="00412453">
              <w:rPr>
                <w:rFonts w:cs="Times New Roman"/>
              </w:rPr>
              <w:t>: Rudziniec, Niewiesze,</w:t>
            </w:r>
            <w:r w:rsidR="00064FE5" w:rsidRPr="00412453">
              <w:rPr>
                <w:rFonts w:cs="Times New Roman"/>
              </w:rPr>
              <w:t xml:space="preserve"> </w:t>
            </w:r>
            <w:r w:rsidR="00D00EC9" w:rsidRPr="00412453">
              <w:rPr>
                <w:rFonts w:cs="Times New Roman"/>
              </w:rPr>
              <w:t>Chechło</w:t>
            </w:r>
          </w:p>
          <w:p w:rsidR="00D00EC9"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Wielowieś</w:t>
            </w:r>
            <w:r w:rsidR="00D00EC9" w:rsidRPr="00412453">
              <w:rPr>
                <w:rFonts w:cs="Times New Roman"/>
              </w:rPr>
              <w:t>: Wielowieś, Wiśnicze, Świbie;</w:t>
            </w:r>
          </w:p>
          <w:p w:rsidR="00D00EC9" w:rsidRPr="00412453" w:rsidRDefault="00D00EC9" w:rsidP="00725F1F">
            <w:pPr>
              <w:pStyle w:val="Zawartotabeli"/>
              <w:snapToGrid w:val="0"/>
              <w:spacing w:line="276" w:lineRule="auto"/>
              <w:rPr>
                <w:rFonts w:cs="Times New Roman"/>
              </w:rPr>
            </w:pPr>
            <w:r w:rsidRPr="00412453">
              <w:rPr>
                <w:rFonts w:cs="Times New Roman"/>
                <w:b/>
              </w:rPr>
              <w:t>Gmina Pilchowice</w:t>
            </w:r>
            <w:r w:rsidRPr="00412453">
              <w:rPr>
                <w:rFonts w:cs="Times New Roman"/>
              </w:rPr>
              <w:t>: Nieborowice</w:t>
            </w:r>
          </w:p>
        </w:tc>
        <w:tc>
          <w:tcPr>
            <w:tcW w:w="1844" w:type="dxa"/>
            <w:vAlign w:val="center"/>
            <w:hideMark/>
          </w:tcPr>
          <w:p w:rsidR="00D00EC9" w:rsidRPr="00412453" w:rsidRDefault="00D00EC9" w:rsidP="00725F1F">
            <w:pPr>
              <w:spacing w:line="276" w:lineRule="auto"/>
              <w:jc w:val="center"/>
              <w:cnfStyle w:val="000000000000" w:firstRow="0" w:lastRow="0" w:firstColumn="0" w:lastColumn="0" w:oddVBand="0" w:evenVBand="0" w:oddHBand="0" w:evenHBand="0" w:firstRowFirstColumn="0" w:firstRowLastColumn="0" w:lastRowFirstColumn="0" w:lastRowLastColumn="0"/>
              <w:rPr>
                <w:bCs/>
                <w:sz w:val="24"/>
                <w:szCs w:val="24"/>
              </w:rPr>
            </w:pPr>
            <w:r w:rsidRPr="00412453">
              <w:rPr>
                <w:bCs/>
                <w:sz w:val="24"/>
                <w:szCs w:val="24"/>
              </w:rPr>
              <w:t>3</w:t>
            </w:r>
            <w:r w:rsidR="00A05385" w:rsidRPr="00412453">
              <w:rPr>
                <w:bCs/>
                <w:sz w:val="24"/>
                <w:szCs w:val="24"/>
              </w:rPr>
              <w:t>8</w:t>
            </w:r>
            <w:r w:rsidRPr="00412453">
              <w:rPr>
                <w:bCs/>
                <w:sz w:val="24"/>
                <w:szCs w:val="24"/>
              </w:rPr>
              <w:t xml:space="preserve"> </w:t>
            </w:r>
            <w:r w:rsidR="00A05385" w:rsidRPr="00412453">
              <w:rPr>
                <w:bCs/>
                <w:sz w:val="24"/>
                <w:szCs w:val="24"/>
              </w:rPr>
              <w:t>88</w:t>
            </w:r>
            <w:r w:rsidRPr="00412453">
              <w:rPr>
                <w:bCs/>
                <w:sz w:val="24"/>
                <w:szCs w:val="24"/>
              </w:rPr>
              <w:t>4</w:t>
            </w:r>
          </w:p>
        </w:tc>
      </w:tr>
      <w:tr w:rsidR="00D00EC9" w:rsidRPr="00412453" w:rsidTr="00412453">
        <w:trPr>
          <w:cnfStyle w:val="000000100000" w:firstRow="0" w:lastRow="0" w:firstColumn="0" w:lastColumn="0" w:oddVBand="0" w:evenVBand="0" w:oddHBand="1" w:evenHBand="0" w:firstRowFirstColumn="0" w:firstRowLastColumn="0" w:lastRowFirstColumn="0" w:lastRowLastColumn="0"/>
          <w:trHeight w:val="967"/>
        </w:trPr>
        <w:tc>
          <w:tcPr>
            <w:cnfStyle w:val="000010000000" w:firstRow="0" w:lastRow="0" w:firstColumn="0" w:lastColumn="0" w:oddVBand="1"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hideMark/>
          </w:tcPr>
          <w:p w:rsidR="00D00EC9" w:rsidRPr="00412453" w:rsidRDefault="00D00EC9" w:rsidP="00725F1F">
            <w:pPr>
              <w:pStyle w:val="Zawartotabeli"/>
              <w:snapToGrid w:val="0"/>
              <w:spacing w:line="276" w:lineRule="auto"/>
              <w:jc w:val="center"/>
              <w:rPr>
                <w:rFonts w:cs="Times New Roman"/>
                <w:b/>
              </w:rPr>
            </w:pPr>
            <w:r w:rsidRPr="00412453">
              <w:rPr>
                <w:rFonts w:cs="Times New Roman"/>
                <w:b/>
              </w:rPr>
              <w:t>1 001 – 10 000</w:t>
            </w:r>
          </w:p>
        </w:tc>
        <w:tc>
          <w:tcPr>
            <w:tcW w:w="1843" w:type="dxa"/>
            <w:tcBorders>
              <w:top w:val="none" w:sz="0" w:space="0" w:color="auto"/>
              <w:bottom w:val="none" w:sz="0" w:space="0" w:color="auto"/>
            </w:tcBorders>
            <w:vAlign w:val="center"/>
            <w:hideMark/>
          </w:tcPr>
          <w:p w:rsidR="00D00EC9" w:rsidRPr="00412453" w:rsidRDefault="00064FE5" w:rsidP="00725F1F">
            <w:pPr>
              <w:pStyle w:val="Zawartotabeli"/>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12453">
              <w:rPr>
                <w:rFonts w:cs="Times New Roman"/>
              </w:rPr>
              <w:t>3</w:t>
            </w:r>
          </w:p>
        </w:tc>
        <w:tc>
          <w:tcPr>
            <w:cnfStyle w:val="000010000000" w:firstRow="0" w:lastRow="0" w:firstColumn="0" w:lastColumn="0" w:oddVBand="1"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vAlign w:val="center"/>
            <w:hideMark/>
          </w:tcPr>
          <w:p w:rsidR="00D00EC9"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Pyskowice</w:t>
            </w:r>
            <w:r w:rsidR="00D00EC9" w:rsidRPr="00412453">
              <w:rPr>
                <w:rFonts w:cs="Times New Roman"/>
              </w:rPr>
              <w:t xml:space="preserve"> (zakup);</w:t>
            </w:r>
          </w:p>
          <w:p w:rsidR="00D00EC9" w:rsidRPr="00412453" w:rsidRDefault="00273F1F" w:rsidP="00725F1F">
            <w:pPr>
              <w:pStyle w:val="Zawartotabeli"/>
              <w:snapToGrid w:val="0"/>
              <w:spacing w:line="276" w:lineRule="auto"/>
              <w:rPr>
                <w:rFonts w:cs="Times New Roman"/>
              </w:rPr>
            </w:pPr>
            <w:r w:rsidRPr="00412453">
              <w:rPr>
                <w:rFonts w:cs="Times New Roman"/>
                <w:b/>
              </w:rPr>
              <w:t>Gmina</w:t>
            </w:r>
            <w:r w:rsidR="00D00EC9" w:rsidRPr="00412453">
              <w:rPr>
                <w:rFonts w:cs="Times New Roman"/>
                <w:b/>
              </w:rPr>
              <w:t xml:space="preserve"> Gierałtowice</w:t>
            </w:r>
            <w:r w:rsidR="00D00EC9" w:rsidRPr="00412453">
              <w:rPr>
                <w:rFonts w:cs="Times New Roman"/>
              </w:rPr>
              <w:t xml:space="preserve"> (zakup);</w:t>
            </w:r>
          </w:p>
          <w:p w:rsidR="00D00EC9" w:rsidRPr="00412453" w:rsidRDefault="007B4505" w:rsidP="00725F1F">
            <w:pPr>
              <w:pStyle w:val="Zawartotabeli"/>
              <w:snapToGrid w:val="0"/>
              <w:spacing w:line="276" w:lineRule="auto"/>
              <w:rPr>
                <w:rFonts w:cs="Times New Roman"/>
              </w:rPr>
            </w:pPr>
            <w:r w:rsidRPr="00412453">
              <w:rPr>
                <w:rFonts w:cs="Times New Roman"/>
                <w:b/>
              </w:rPr>
              <w:t>Miasto</w:t>
            </w:r>
            <w:r w:rsidR="00D00EC9" w:rsidRPr="00412453">
              <w:rPr>
                <w:rFonts w:cs="Times New Roman"/>
                <w:b/>
              </w:rPr>
              <w:t xml:space="preserve"> Knurów</w:t>
            </w:r>
            <w:r w:rsidR="00A05385" w:rsidRPr="00412453">
              <w:rPr>
                <w:rFonts w:cs="Times New Roman"/>
              </w:rPr>
              <w:t xml:space="preserve">: Kwitek, </w:t>
            </w:r>
            <w:r w:rsidR="00D00EC9" w:rsidRPr="00412453">
              <w:rPr>
                <w:rFonts w:cs="Times New Roman"/>
              </w:rPr>
              <w:t>zakup;</w:t>
            </w:r>
          </w:p>
        </w:tc>
        <w:tc>
          <w:tcPr>
            <w:tcW w:w="1844" w:type="dxa"/>
            <w:tcBorders>
              <w:top w:val="none" w:sz="0" w:space="0" w:color="auto"/>
              <w:bottom w:val="none" w:sz="0" w:space="0" w:color="auto"/>
              <w:right w:val="none" w:sz="0" w:space="0" w:color="auto"/>
            </w:tcBorders>
            <w:vAlign w:val="center"/>
            <w:hideMark/>
          </w:tcPr>
          <w:p w:rsidR="00D00EC9" w:rsidRPr="00412453" w:rsidRDefault="00D00EC9" w:rsidP="00725F1F">
            <w:pPr>
              <w:spacing w:line="276" w:lineRule="auto"/>
              <w:jc w:val="center"/>
              <w:cnfStyle w:val="000000100000" w:firstRow="0" w:lastRow="0" w:firstColumn="0" w:lastColumn="0" w:oddVBand="0" w:evenVBand="0" w:oddHBand="1" w:evenHBand="0" w:firstRowFirstColumn="0" w:firstRowLastColumn="0" w:lastRowFirstColumn="0" w:lastRowLastColumn="0"/>
              <w:rPr>
                <w:bCs/>
                <w:sz w:val="24"/>
                <w:szCs w:val="24"/>
              </w:rPr>
            </w:pPr>
            <w:r w:rsidRPr="00412453">
              <w:rPr>
                <w:bCs/>
                <w:sz w:val="24"/>
                <w:szCs w:val="24"/>
              </w:rPr>
              <w:t>6</w:t>
            </w:r>
            <w:r w:rsidR="00A05385" w:rsidRPr="00412453">
              <w:rPr>
                <w:bCs/>
                <w:sz w:val="24"/>
                <w:szCs w:val="24"/>
              </w:rPr>
              <w:t>7</w:t>
            </w:r>
            <w:r w:rsidRPr="00412453">
              <w:rPr>
                <w:bCs/>
                <w:sz w:val="24"/>
                <w:szCs w:val="24"/>
              </w:rPr>
              <w:t xml:space="preserve"> </w:t>
            </w:r>
            <w:r w:rsidR="00A05385" w:rsidRPr="00412453">
              <w:rPr>
                <w:bCs/>
                <w:sz w:val="24"/>
                <w:szCs w:val="24"/>
              </w:rPr>
              <w:t>544</w:t>
            </w:r>
          </w:p>
        </w:tc>
      </w:tr>
      <w:tr w:rsidR="00D00EC9" w:rsidRPr="00412453" w:rsidTr="00412453">
        <w:trPr>
          <w:trHeight w:val="842"/>
        </w:trPr>
        <w:tc>
          <w:tcPr>
            <w:cnfStyle w:val="000010000000" w:firstRow="0" w:lastRow="0" w:firstColumn="0" w:lastColumn="0" w:oddVBand="1" w:evenVBand="0" w:oddHBand="0" w:evenHBand="0" w:firstRowFirstColumn="0" w:firstRowLastColumn="0" w:lastRowFirstColumn="0" w:lastRowLastColumn="0"/>
            <w:tcW w:w="1702" w:type="dxa"/>
            <w:tcBorders>
              <w:left w:val="none" w:sz="0" w:space="0" w:color="auto"/>
              <w:right w:val="none" w:sz="0" w:space="0" w:color="auto"/>
            </w:tcBorders>
            <w:vAlign w:val="center"/>
            <w:hideMark/>
          </w:tcPr>
          <w:p w:rsidR="00D00EC9" w:rsidRPr="00412453" w:rsidRDefault="00064FE5" w:rsidP="00725F1F">
            <w:pPr>
              <w:pStyle w:val="Zawartotabeli"/>
              <w:snapToGrid w:val="0"/>
              <w:spacing w:line="276" w:lineRule="auto"/>
              <w:jc w:val="center"/>
              <w:rPr>
                <w:rFonts w:cs="Times New Roman"/>
                <w:b/>
              </w:rPr>
            </w:pPr>
            <w:r w:rsidRPr="00412453">
              <w:rPr>
                <w:rFonts w:cs="Times New Roman"/>
                <w:b/>
              </w:rPr>
              <w:t>i</w:t>
            </w:r>
            <w:r w:rsidR="00D00EC9" w:rsidRPr="00412453">
              <w:rPr>
                <w:rFonts w:cs="Times New Roman"/>
                <w:b/>
              </w:rPr>
              <w:t>nne podmioty zaopatrujące</w:t>
            </w:r>
          </w:p>
          <w:p w:rsidR="00D00EC9" w:rsidRPr="00412453" w:rsidRDefault="00D00EC9" w:rsidP="00725F1F">
            <w:pPr>
              <w:pStyle w:val="Zawartotabeli"/>
              <w:snapToGrid w:val="0"/>
              <w:spacing w:line="276" w:lineRule="auto"/>
              <w:jc w:val="center"/>
              <w:rPr>
                <w:rFonts w:cs="Times New Roman"/>
                <w:b/>
              </w:rPr>
            </w:pPr>
            <w:r w:rsidRPr="00412453">
              <w:rPr>
                <w:rFonts w:cs="Times New Roman"/>
                <w:b/>
              </w:rPr>
              <w:t>w wodę</w:t>
            </w:r>
          </w:p>
        </w:tc>
        <w:tc>
          <w:tcPr>
            <w:tcW w:w="1843" w:type="dxa"/>
            <w:vAlign w:val="center"/>
            <w:hideMark/>
          </w:tcPr>
          <w:p w:rsidR="00D00EC9" w:rsidRPr="00412453" w:rsidRDefault="00D00EC9" w:rsidP="00725F1F">
            <w:pPr>
              <w:pStyle w:val="Zawartotabeli"/>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412453">
              <w:rPr>
                <w:rFonts w:cs="Times New Roman"/>
              </w:rPr>
              <w:t>2</w:t>
            </w:r>
          </w:p>
        </w:tc>
        <w:tc>
          <w:tcPr>
            <w:cnfStyle w:val="000010000000" w:firstRow="0" w:lastRow="0" w:firstColumn="0" w:lastColumn="0" w:oddVBand="1" w:evenVBand="0" w:oddHBand="0" w:evenHBand="0" w:firstRowFirstColumn="0" w:firstRowLastColumn="0" w:lastRowFirstColumn="0" w:lastRowLastColumn="0"/>
            <w:tcW w:w="4252" w:type="dxa"/>
            <w:tcBorders>
              <w:left w:val="none" w:sz="0" w:space="0" w:color="auto"/>
              <w:right w:val="none" w:sz="0" w:space="0" w:color="auto"/>
            </w:tcBorders>
            <w:vAlign w:val="center"/>
            <w:hideMark/>
          </w:tcPr>
          <w:p w:rsidR="00D00EC9" w:rsidRPr="00412453" w:rsidRDefault="00273F1F" w:rsidP="00725F1F">
            <w:pPr>
              <w:pStyle w:val="Zawartotabeli"/>
              <w:snapToGrid w:val="0"/>
              <w:spacing w:line="276" w:lineRule="auto"/>
              <w:rPr>
                <w:rFonts w:cs="Times New Roman"/>
              </w:rPr>
            </w:pPr>
            <w:r w:rsidRPr="00412453">
              <w:rPr>
                <w:rFonts w:cs="Times New Roman"/>
                <w:b/>
              </w:rPr>
              <w:t>G</w:t>
            </w:r>
            <w:r w:rsidR="00D00EC9" w:rsidRPr="00412453">
              <w:rPr>
                <w:rFonts w:cs="Times New Roman"/>
                <w:b/>
              </w:rPr>
              <w:t>mina Wielowieś</w:t>
            </w:r>
            <w:r w:rsidR="00D00EC9" w:rsidRPr="00412453">
              <w:rPr>
                <w:rFonts w:cs="Times New Roman"/>
              </w:rPr>
              <w:t xml:space="preserve">: Dąbrówka - Oddział Rehabilitacji Psychiatrycznej </w:t>
            </w:r>
            <w:r w:rsidR="00D00EC9" w:rsidRPr="00412453">
              <w:rPr>
                <w:rFonts w:cs="Times New Roman"/>
              </w:rPr>
              <w:br/>
            </w:r>
            <w:r w:rsidRPr="00412453">
              <w:rPr>
                <w:rFonts w:cs="Times New Roman"/>
                <w:b/>
              </w:rPr>
              <w:t>G</w:t>
            </w:r>
            <w:r w:rsidR="00D00EC9" w:rsidRPr="00412453">
              <w:rPr>
                <w:rFonts w:cs="Times New Roman"/>
                <w:b/>
              </w:rPr>
              <w:t>mina Pilchowice</w:t>
            </w:r>
            <w:r w:rsidR="00D00EC9" w:rsidRPr="00412453">
              <w:rPr>
                <w:rFonts w:cs="Times New Roman"/>
              </w:rPr>
              <w:t>: Pilchowice Szpital</w:t>
            </w:r>
          </w:p>
        </w:tc>
        <w:tc>
          <w:tcPr>
            <w:tcW w:w="1844" w:type="dxa"/>
            <w:vAlign w:val="center"/>
            <w:hideMark/>
          </w:tcPr>
          <w:p w:rsidR="00D00EC9" w:rsidRPr="00412453" w:rsidRDefault="00273F1F" w:rsidP="00725F1F">
            <w:pPr>
              <w:pStyle w:val="Zawartotabeli"/>
              <w:snapToGri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412453">
              <w:rPr>
                <w:rFonts w:cs="Times New Roman"/>
              </w:rPr>
              <w:t>205</w:t>
            </w:r>
          </w:p>
        </w:tc>
      </w:tr>
      <w:tr w:rsidR="003256A9" w:rsidRPr="00412453" w:rsidTr="00412453">
        <w:trPr>
          <w:cnfStyle w:val="000000100000" w:firstRow="0" w:lastRow="0" w:firstColumn="0" w:lastColumn="0" w:oddVBand="0" w:evenVBand="0" w:oddHBand="1" w:evenHBand="0" w:firstRowFirstColumn="0" w:firstRowLastColumn="0" w:lastRowFirstColumn="0" w:lastRowLastColumn="0"/>
          <w:trHeight w:val="842"/>
        </w:trPr>
        <w:tc>
          <w:tcPr>
            <w:cnfStyle w:val="000010000000" w:firstRow="0" w:lastRow="0" w:firstColumn="0" w:lastColumn="0" w:oddVBand="1"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vAlign w:val="center"/>
          </w:tcPr>
          <w:p w:rsidR="003256A9" w:rsidRPr="00412453" w:rsidRDefault="00064FE5" w:rsidP="00725F1F">
            <w:pPr>
              <w:pStyle w:val="Zawartotabeli"/>
              <w:snapToGrid w:val="0"/>
              <w:spacing w:line="276" w:lineRule="auto"/>
              <w:jc w:val="center"/>
              <w:rPr>
                <w:rFonts w:cs="Times New Roman"/>
                <w:b/>
              </w:rPr>
            </w:pPr>
            <w:r w:rsidRPr="00412453">
              <w:rPr>
                <w:rFonts w:cs="Times New Roman"/>
                <w:b/>
              </w:rPr>
              <w:t>u</w:t>
            </w:r>
            <w:r w:rsidR="003256A9" w:rsidRPr="00412453">
              <w:rPr>
                <w:rFonts w:cs="Times New Roman"/>
                <w:b/>
              </w:rPr>
              <w:t>jęcia indywidualne</w:t>
            </w:r>
          </w:p>
        </w:tc>
        <w:tc>
          <w:tcPr>
            <w:tcW w:w="1843" w:type="dxa"/>
            <w:tcBorders>
              <w:top w:val="none" w:sz="0" w:space="0" w:color="auto"/>
              <w:bottom w:val="none" w:sz="0" w:space="0" w:color="auto"/>
            </w:tcBorders>
            <w:vAlign w:val="center"/>
          </w:tcPr>
          <w:p w:rsidR="003256A9" w:rsidRPr="00412453" w:rsidRDefault="00273F1F" w:rsidP="00725F1F">
            <w:pPr>
              <w:pStyle w:val="Zawartotabeli"/>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12453">
              <w:rPr>
                <w:rFonts w:cs="Times New Roman"/>
              </w:rPr>
              <w:t>6</w:t>
            </w:r>
          </w:p>
        </w:tc>
        <w:tc>
          <w:tcPr>
            <w:cnfStyle w:val="000010000000" w:firstRow="0" w:lastRow="0" w:firstColumn="0" w:lastColumn="0" w:oddVBand="1"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vAlign w:val="center"/>
          </w:tcPr>
          <w:p w:rsidR="00F139E8" w:rsidRPr="00412453" w:rsidRDefault="007B4505" w:rsidP="00A72B89">
            <w:pPr>
              <w:pStyle w:val="Zawartotabeli"/>
              <w:snapToGrid w:val="0"/>
              <w:spacing w:line="276" w:lineRule="auto"/>
              <w:rPr>
                <w:rFonts w:cs="Times New Roman"/>
              </w:rPr>
            </w:pPr>
            <w:r w:rsidRPr="00412453">
              <w:rPr>
                <w:rFonts w:cs="Times New Roman"/>
                <w:b/>
              </w:rPr>
              <w:t>Miasto</w:t>
            </w:r>
            <w:r w:rsidR="00273F1F" w:rsidRPr="00412453">
              <w:rPr>
                <w:rFonts w:cs="Times New Roman"/>
                <w:b/>
              </w:rPr>
              <w:t xml:space="preserve"> Pyskowice:</w:t>
            </w:r>
            <w:r w:rsidR="00273F1F" w:rsidRPr="00412453">
              <w:rPr>
                <w:rFonts w:cs="Times New Roman"/>
              </w:rPr>
              <w:t xml:space="preserve"> Łabędź, Tawerna Kormorany,</w:t>
            </w:r>
          </w:p>
          <w:p w:rsidR="003256A9" w:rsidRPr="00412453" w:rsidRDefault="00273F1F" w:rsidP="00A72B89">
            <w:pPr>
              <w:pStyle w:val="Zawartotabeli"/>
              <w:snapToGrid w:val="0"/>
              <w:spacing w:line="276" w:lineRule="auto"/>
              <w:rPr>
                <w:rFonts w:cs="Times New Roman"/>
                <w:b/>
              </w:rPr>
            </w:pPr>
            <w:r w:rsidRPr="00412453">
              <w:rPr>
                <w:rFonts w:cs="Times New Roman"/>
              </w:rPr>
              <w:t>Maytur, Posejdon, Ośrodek Wędkarski</w:t>
            </w:r>
          </w:p>
          <w:p w:rsidR="00273F1F" w:rsidRPr="00412453" w:rsidRDefault="00947FCC" w:rsidP="00A72B89">
            <w:pPr>
              <w:pStyle w:val="Zawartotabeli"/>
              <w:snapToGrid w:val="0"/>
              <w:spacing w:line="276" w:lineRule="auto"/>
              <w:rPr>
                <w:rFonts w:cs="Times New Roman"/>
                <w:b/>
              </w:rPr>
            </w:pPr>
            <w:r w:rsidRPr="00412453">
              <w:rPr>
                <w:rFonts w:cs="Times New Roman"/>
                <w:b/>
              </w:rPr>
              <w:t xml:space="preserve">Gmina Rudziniec: </w:t>
            </w:r>
            <w:r w:rsidRPr="00412453">
              <w:rPr>
                <w:rFonts w:cs="Times New Roman"/>
              </w:rPr>
              <w:t>Ośrodek Szansa</w:t>
            </w:r>
          </w:p>
        </w:tc>
        <w:tc>
          <w:tcPr>
            <w:tcW w:w="1844" w:type="dxa"/>
            <w:tcBorders>
              <w:top w:val="none" w:sz="0" w:space="0" w:color="auto"/>
              <w:bottom w:val="none" w:sz="0" w:space="0" w:color="auto"/>
              <w:right w:val="none" w:sz="0" w:space="0" w:color="auto"/>
            </w:tcBorders>
            <w:vAlign w:val="center"/>
          </w:tcPr>
          <w:p w:rsidR="003256A9" w:rsidRPr="00412453" w:rsidRDefault="00A72B89" w:rsidP="00725F1F">
            <w:pPr>
              <w:pStyle w:val="Zawartotabeli"/>
              <w:snapToGri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412453">
              <w:rPr>
                <w:rFonts w:cs="Times New Roman"/>
              </w:rPr>
              <w:t>osoby korzystające z </w:t>
            </w:r>
            <w:r w:rsidR="005A1148" w:rsidRPr="00412453">
              <w:rPr>
                <w:rFonts w:cs="Times New Roman"/>
              </w:rPr>
              <w:t>o</w:t>
            </w:r>
            <w:r w:rsidR="003256A9" w:rsidRPr="00412453">
              <w:rPr>
                <w:rFonts w:cs="Times New Roman"/>
              </w:rPr>
              <w:t>środków + pracownicy</w:t>
            </w:r>
          </w:p>
        </w:tc>
      </w:tr>
    </w:tbl>
    <w:p w:rsidR="00D00EC9" w:rsidRPr="00A72B89" w:rsidRDefault="00D00EC9" w:rsidP="00725F1F">
      <w:pPr>
        <w:spacing w:line="360" w:lineRule="auto"/>
        <w:jc w:val="both"/>
        <w:rPr>
          <w:sz w:val="24"/>
          <w:szCs w:val="24"/>
        </w:rPr>
      </w:pPr>
    </w:p>
    <w:p w:rsidR="00947FCC" w:rsidRPr="00A72B89" w:rsidRDefault="00064FE5" w:rsidP="00725F1F">
      <w:pPr>
        <w:keepNext/>
        <w:spacing w:line="360" w:lineRule="auto"/>
        <w:jc w:val="both"/>
        <w:rPr>
          <w:sz w:val="24"/>
          <w:szCs w:val="24"/>
        </w:rPr>
      </w:pPr>
      <w:r w:rsidRPr="00A72B89">
        <w:rPr>
          <w:sz w:val="24"/>
          <w:szCs w:val="24"/>
        </w:rPr>
        <w:lastRenderedPageBreak/>
        <w:tab/>
      </w:r>
      <w:r w:rsidR="00947FCC" w:rsidRPr="00A72B89">
        <w:rPr>
          <w:sz w:val="24"/>
          <w:szCs w:val="24"/>
        </w:rPr>
        <w:t>Ujęcie Wody w Dąbrówce o produkcji wody &lt;100m</w:t>
      </w:r>
      <w:r w:rsidR="00947FCC" w:rsidRPr="00A72B89">
        <w:rPr>
          <w:sz w:val="24"/>
          <w:szCs w:val="24"/>
          <w:vertAlign w:val="superscript"/>
        </w:rPr>
        <w:t>3</w:t>
      </w:r>
      <w:r w:rsidR="00947FCC" w:rsidRPr="00A72B89">
        <w:rPr>
          <w:sz w:val="24"/>
          <w:szCs w:val="24"/>
        </w:rPr>
        <w:t xml:space="preserve">/d </w:t>
      </w:r>
      <w:r w:rsidR="00930560">
        <w:rPr>
          <w:sz w:val="24"/>
          <w:szCs w:val="24"/>
        </w:rPr>
        <w:t xml:space="preserve">było czynne </w:t>
      </w:r>
      <w:r w:rsidR="007A0921" w:rsidRPr="00A72B89">
        <w:rPr>
          <w:sz w:val="24"/>
          <w:szCs w:val="24"/>
        </w:rPr>
        <w:t>do dnia 04.03.2016</w:t>
      </w:r>
      <w:r w:rsidR="00B814DA">
        <w:rPr>
          <w:sz w:val="24"/>
          <w:szCs w:val="24"/>
        </w:rPr>
        <w:t xml:space="preserve"> </w:t>
      </w:r>
      <w:r w:rsidR="00E531D9">
        <w:rPr>
          <w:sz w:val="24"/>
          <w:szCs w:val="24"/>
        </w:rPr>
        <w:t xml:space="preserve">r. i </w:t>
      </w:r>
      <w:r w:rsidR="00947FCC" w:rsidRPr="00A72B89">
        <w:rPr>
          <w:sz w:val="24"/>
          <w:szCs w:val="24"/>
        </w:rPr>
        <w:t>zaopatrywało w wodę przeznaczoną do spożycia 502 osoby. Obecnie mieszkańcy Dąbrówki zaopatrywani są w wodę pochodzącą z ujęci</w:t>
      </w:r>
      <w:r w:rsidR="00F139E8" w:rsidRPr="00A72B89">
        <w:rPr>
          <w:sz w:val="24"/>
          <w:szCs w:val="24"/>
        </w:rPr>
        <w:t>a</w:t>
      </w:r>
      <w:r w:rsidR="00947FCC" w:rsidRPr="00A72B89">
        <w:rPr>
          <w:sz w:val="24"/>
          <w:szCs w:val="24"/>
        </w:rPr>
        <w:t xml:space="preserve"> w Świbiu</w:t>
      </w:r>
      <w:r w:rsidR="00F139E8" w:rsidRPr="00A72B89">
        <w:rPr>
          <w:sz w:val="24"/>
          <w:szCs w:val="24"/>
        </w:rPr>
        <w:t>.</w:t>
      </w:r>
    </w:p>
    <w:p w:rsidR="00A72B89" w:rsidRDefault="00D00EC9" w:rsidP="00E531D9">
      <w:pPr>
        <w:keepNext/>
        <w:jc w:val="center"/>
      </w:pPr>
      <w:r w:rsidRPr="00A72B89">
        <w:rPr>
          <w:noProof/>
          <w:sz w:val="24"/>
          <w:szCs w:val="24"/>
        </w:rPr>
        <w:drawing>
          <wp:inline distT="0" distB="0" distL="0" distR="0">
            <wp:extent cx="5972175" cy="3476625"/>
            <wp:effectExtent l="0" t="0" r="0" b="0"/>
            <wp:docPr id="10"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1B8F" w:rsidRPr="00E531D9" w:rsidRDefault="00A72B89" w:rsidP="00E531D9">
      <w:pPr>
        <w:pStyle w:val="Legenda"/>
        <w:ind w:firstLine="0"/>
        <w:jc w:val="center"/>
        <w:rPr>
          <w:sz w:val="32"/>
          <w:szCs w:val="24"/>
        </w:rPr>
      </w:pPr>
      <w:r w:rsidRPr="00A72B89">
        <w:rPr>
          <w:b/>
          <w:sz w:val="24"/>
        </w:rPr>
        <w:t xml:space="preserve">Rycina </w:t>
      </w:r>
      <w:r w:rsidRPr="00A72B89">
        <w:rPr>
          <w:b/>
          <w:sz w:val="24"/>
        </w:rPr>
        <w:fldChar w:fldCharType="begin"/>
      </w:r>
      <w:r w:rsidRPr="00A72B89">
        <w:rPr>
          <w:b/>
          <w:sz w:val="24"/>
        </w:rPr>
        <w:instrText xml:space="preserve"> SEQ Rycina \* ARABIC </w:instrText>
      </w:r>
      <w:r w:rsidRPr="00A72B89">
        <w:rPr>
          <w:b/>
          <w:sz w:val="24"/>
        </w:rPr>
        <w:fldChar w:fldCharType="separate"/>
      </w:r>
      <w:r w:rsidR="00494E00">
        <w:rPr>
          <w:b/>
          <w:noProof/>
          <w:sz w:val="24"/>
        </w:rPr>
        <w:t>10</w:t>
      </w:r>
      <w:r w:rsidRPr="00A72B89">
        <w:rPr>
          <w:b/>
          <w:sz w:val="24"/>
        </w:rPr>
        <w:fldChar w:fldCharType="end"/>
      </w:r>
      <w:r w:rsidRPr="00A72B89">
        <w:rPr>
          <w:b/>
          <w:sz w:val="24"/>
        </w:rPr>
        <w:t>.</w:t>
      </w:r>
      <w:r w:rsidRPr="00A72B89">
        <w:rPr>
          <w:sz w:val="24"/>
        </w:rPr>
        <w:t xml:space="preserve"> Średnia dobowa produkcja poszczególnych ujęć własnych wody na terenie powiatu gliwickiego</w:t>
      </w:r>
    </w:p>
    <w:p w:rsidR="00161B8F" w:rsidRDefault="00161B8F" w:rsidP="00725F1F">
      <w:pPr>
        <w:rPr>
          <w:sz w:val="24"/>
          <w:szCs w:val="24"/>
        </w:rPr>
      </w:pPr>
    </w:p>
    <w:p w:rsidR="003A1121" w:rsidRDefault="003A1121" w:rsidP="00725F1F">
      <w:pPr>
        <w:rPr>
          <w:sz w:val="24"/>
          <w:szCs w:val="24"/>
        </w:rPr>
      </w:pPr>
    </w:p>
    <w:p w:rsidR="003A1121" w:rsidRPr="00A72B89" w:rsidRDefault="003A1121" w:rsidP="00725F1F">
      <w:pPr>
        <w:rPr>
          <w:sz w:val="24"/>
          <w:szCs w:val="24"/>
        </w:rPr>
      </w:pPr>
    </w:p>
    <w:p w:rsidR="00161B8F" w:rsidRDefault="00D00EC9" w:rsidP="00E531D9">
      <w:pPr>
        <w:keepNext/>
        <w:jc w:val="center"/>
      </w:pPr>
      <w:r w:rsidRPr="00A72B89">
        <w:rPr>
          <w:noProof/>
          <w:sz w:val="24"/>
          <w:szCs w:val="24"/>
        </w:rPr>
        <w:drawing>
          <wp:inline distT="0" distB="0" distL="0" distR="0">
            <wp:extent cx="5727479" cy="2847975"/>
            <wp:effectExtent l="0" t="0" r="0" b="0"/>
            <wp:docPr id="1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00EC9" w:rsidRPr="00161B8F" w:rsidRDefault="00161B8F" w:rsidP="00930560">
      <w:pPr>
        <w:pStyle w:val="Legenda"/>
        <w:ind w:firstLine="0"/>
        <w:jc w:val="center"/>
        <w:rPr>
          <w:sz w:val="32"/>
          <w:szCs w:val="24"/>
        </w:rPr>
      </w:pPr>
      <w:r w:rsidRPr="00161B8F">
        <w:rPr>
          <w:b/>
          <w:sz w:val="24"/>
        </w:rPr>
        <w:t xml:space="preserve">Rycina </w:t>
      </w:r>
      <w:r w:rsidRPr="00161B8F">
        <w:rPr>
          <w:b/>
          <w:sz w:val="24"/>
        </w:rPr>
        <w:fldChar w:fldCharType="begin"/>
      </w:r>
      <w:r w:rsidRPr="00161B8F">
        <w:rPr>
          <w:b/>
          <w:sz w:val="24"/>
        </w:rPr>
        <w:instrText xml:space="preserve"> SEQ Rycina \* ARABIC </w:instrText>
      </w:r>
      <w:r w:rsidRPr="00161B8F">
        <w:rPr>
          <w:b/>
          <w:sz w:val="24"/>
        </w:rPr>
        <w:fldChar w:fldCharType="separate"/>
      </w:r>
      <w:r w:rsidR="00494E00">
        <w:rPr>
          <w:b/>
          <w:noProof/>
          <w:sz w:val="24"/>
        </w:rPr>
        <w:t>11</w:t>
      </w:r>
      <w:r w:rsidRPr="00161B8F">
        <w:rPr>
          <w:b/>
          <w:sz w:val="24"/>
        </w:rPr>
        <w:fldChar w:fldCharType="end"/>
      </w:r>
      <w:r w:rsidRPr="00161B8F">
        <w:rPr>
          <w:b/>
          <w:sz w:val="24"/>
        </w:rPr>
        <w:t>.</w:t>
      </w:r>
      <w:r w:rsidRPr="00161B8F">
        <w:rPr>
          <w:sz w:val="24"/>
        </w:rPr>
        <w:t xml:space="preserve"> Średnia dobowa produkcja wody pochodzącej z ujęć szpitalnych na terenie powiatu gliwickiego</w:t>
      </w:r>
    </w:p>
    <w:p w:rsidR="00D00EC9" w:rsidRPr="00A72B89" w:rsidRDefault="00D00EC9" w:rsidP="00725F1F">
      <w:pPr>
        <w:pStyle w:val="Legenda"/>
        <w:spacing w:before="0" w:after="0"/>
        <w:ind w:firstLine="0"/>
        <w:rPr>
          <w:sz w:val="24"/>
          <w:szCs w:val="24"/>
        </w:rPr>
      </w:pPr>
    </w:p>
    <w:p w:rsidR="00161B8F" w:rsidRDefault="007C0288" w:rsidP="00161B8F">
      <w:pPr>
        <w:keepNext/>
        <w:ind w:left="284"/>
      </w:pPr>
      <w:r w:rsidRPr="00A72B89">
        <w:rPr>
          <w:noProof/>
          <w:sz w:val="24"/>
          <w:szCs w:val="24"/>
        </w:rPr>
        <w:lastRenderedPageBreak/>
        <w:drawing>
          <wp:inline distT="0" distB="0" distL="0" distR="0">
            <wp:extent cx="5546725" cy="3077155"/>
            <wp:effectExtent l="0" t="0" r="0" b="0"/>
            <wp:docPr id="1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D6D8B" w:rsidRDefault="00161B8F" w:rsidP="00930560">
      <w:pPr>
        <w:pStyle w:val="Legenda"/>
        <w:ind w:firstLine="0"/>
        <w:jc w:val="center"/>
        <w:rPr>
          <w:sz w:val="24"/>
        </w:rPr>
      </w:pPr>
      <w:r w:rsidRPr="00161B8F">
        <w:rPr>
          <w:b/>
          <w:sz w:val="24"/>
        </w:rPr>
        <w:t xml:space="preserve">Rycina </w:t>
      </w:r>
      <w:r w:rsidRPr="00161B8F">
        <w:rPr>
          <w:b/>
          <w:sz w:val="24"/>
        </w:rPr>
        <w:fldChar w:fldCharType="begin"/>
      </w:r>
      <w:r w:rsidRPr="00161B8F">
        <w:rPr>
          <w:b/>
          <w:sz w:val="24"/>
        </w:rPr>
        <w:instrText xml:space="preserve"> SEQ Rycina \* ARABIC </w:instrText>
      </w:r>
      <w:r w:rsidRPr="00161B8F">
        <w:rPr>
          <w:b/>
          <w:sz w:val="24"/>
        </w:rPr>
        <w:fldChar w:fldCharType="separate"/>
      </w:r>
      <w:r w:rsidR="00494E00">
        <w:rPr>
          <w:b/>
          <w:noProof/>
          <w:sz w:val="24"/>
        </w:rPr>
        <w:t>12</w:t>
      </w:r>
      <w:r w:rsidRPr="00161B8F">
        <w:rPr>
          <w:b/>
          <w:sz w:val="24"/>
        </w:rPr>
        <w:fldChar w:fldCharType="end"/>
      </w:r>
      <w:r w:rsidRPr="00161B8F">
        <w:rPr>
          <w:b/>
          <w:sz w:val="24"/>
        </w:rPr>
        <w:t>.</w:t>
      </w:r>
      <w:r w:rsidRPr="00161B8F">
        <w:rPr>
          <w:sz w:val="24"/>
        </w:rPr>
        <w:t xml:space="preserve"> Średnia dobowa produkcja wody pochodzącej z ujęć indywidualnych na terenie powiatu gliwickiego</w:t>
      </w:r>
    </w:p>
    <w:p w:rsidR="00161B8F" w:rsidRDefault="00161B8F" w:rsidP="00161B8F"/>
    <w:p w:rsidR="00161B8F" w:rsidRPr="00161B8F" w:rsidRDefault="00161B8F" w:rsidP="00161B8F"/>
    <w:p w:rsidR="00161B8F" w:rsidRDefault="00D00EC9" w:rsidP="00161B8F">
      <w:pPr>
        <w:keepNext/>
        <w:jc w:val="center"/>
      </w:pPr>
      <w:r w:rsidRPr="00A72B89">
        <w:rPr>
          <w:noProof/>
          <w:sz w:val="24"/>
          <w:szCs w:val="24"/>
        </w:rPr>
        <w:drawing>
          <wp:inline distT="0" distB="0" distL="0" distR="0">
            <wp:extent cx="5441470" cy="2751826"/>
            <wp:effectExtent l="0" t="0" r="0" b="0"/>
            <wp:docPr id="1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00EC9" w:rsidRPr="00161B8F" w:rsidRDefault="00161B8F" w:rsidP="00930560">
      <w:pPr>
        <w:pStyle w:val="Legenda"/>
        <w:ind w:firstLine="0"/>
        <w:jc w:val="center"/>
        <w:rPr>
          <w:sz w:val="32"/>
          <w:szCs w:val="24"/>
        </w:rPr>
      </w:pPr>
      <w:r w:rsidRPr="00161B8F">
        <w:rPr>
          <w:b/>
          <w:sz w:val="24"/>
        </w:rPr>
        <w:t xml:space="preserve">Rycina </w:t>
      </w:r>
      <w:r w:rsidRPr="00161B8F">
        <w:rPr>
          <w:b/>
          <w:sz w:val="24"/>
        </w:rPr>
        <w:fldChar w:fldCharType="begin"/>
      </w:r>
      <w:r w:rsidRPr="00161B8F">
        <w:rPr>
          <w:b/>
          <w:sz w:val="24"/>
        </w:rPr>
        <w:instrText xml:space="preserve"> SEQ Rycina \* ARABIC </w:instrText>
      </w:r>
      <w:r w:rsidRPr="00161B8F">
        <w:rPr>
          <w:b/>
          <w:sz w:val="24"/>
        </w:rPr>
        <w:fldChar w:fldCharType="separate"/>
      </w:r>
      <w:r w:rsidR="00494E00">
        <w:rPr>
          <w:b/>
          <w:noProof/>
          <w:sz w:val="24"/>
        </w:rPr>
        <w:t>13</w:t>
      </w:r>
      <w:r w:rsidRPr="00161B8F">
        <w:rPr>
          <w:b/>
          <w:sz w:val="24"/>
        </w:rPr>
        <w:fldChar w:fldCharType="end"/>
      </w:r>
      <w:r w:rsidRPr="00161B8F">
        <w:rPr>
          <w:b/>
          <w:sz w:val="24"/>
        </w:rPr>
        <w:t>.</w:t>
      </w:r>
      <w:r w:rsidRPr="00161B8F">
        <w:rPr>
          <w:sz w:val="24"/>
        </w:rPr>
        <w:t xml:space="preserve"> Średni dobowy zakup wody na terenie powiatu gliwickiego</w:t>
      </w:r>
    </w:p>
    <w:p w:rsidR="00D00EC9" w:rsidRPr="00A72B89" w:rsidRDefault="00D00EC9" w:rsidP="00725F1F">
      <w:pPr>
        <w:rPr>
          <w:sz w:val="24"/>
          <w:szCs w:val="24"/>
        </w:rPr>
      </w:pPr>
    </w:p>
    <w:p w:rsidR="00D00EC9" w:rsidRPr="00A72B89" w:rsidRDefault="00D00EC9" w:rsidP="00725F1F">
      <w:pPr>
        <w:spacing w:line="360" w:lineRule="auto"/>
        <w:ind w:firstLine="708"/>
        <w:jc w:val="both"/>
        <w:rPr>
          <w:sz w:val="24"/>
          <w:szCs w:val="24"/>
        </w:rPr>
      </w:pPr>
      <w:r w:rsidRPr="00A72B89">
        <w:rPr>
          <w:sz w:val="24"/>
          <w:szCs w:val="24"/>
        </w:rPr>
        <w:t>Większość wody dostarczanej mieszkańcom powiatu Gliwice pochodzi z ujęć głębinowych</w:t>
      </w:r>
      <w:r w:rsidR="00A56DD9" w:rsidRPr="00A72B89">
        <w:rPr>
          <w:sz w:val="24"/>
          <w:szCs w:val="24"/>
        </w:rPr>
        <w:t>, część pochodzi z ujęć powierzchniowych i miesza się w sieci z wodą głębinową</w:t>
      </w:r>
      <w:r w:rsidR="006605CD" w:rsidRPr="00A72B89">
        <w:rPr>
          <w:sz w:val="24"/>
          <w:szCs w:val="24"/>
        </w:rPr>
        <w:t xml:space="preserve">. </w:t>
      </w:r>
      <w:r w:rsidR="00A56DD9" w:rsidRPr="00A72B89">
        <w:rPr>
          <w:sz w:val="24"/>
          <w:szCs w:val="24"/>
        </w:rPr>
        <w:t xml:space="preserve">W związku z powyższym woda dostarczana mieszkańcom charakteryzuje się wysoką twardością </w:t>
      </w:r>
      <w:r w:rsidR="00930560">
        <w:rPr>
          <w:sz w:val="24"/>
          <w:szCs w:val="24"/>
        </w:rPr>
        <w:t>ogólną</w:t>
      </w:r>
      <w:r w:rsidR="00A56DD9" w:rsidRPr="00A72B89">
        <w:rPr>
          <w:sz w:val="24"/>
          <w:szCs w:val="24"/>
        </w:rPr>
        <w:t>, której wartość wahała się w </w:t>
      </w:r>
      <w:r w:rsidR="007F3B60" w:rsidRPr="00A72B89">
        <w:rPr>
          <w:sz w:val="24"/>
          <w:szCs w:val="24"/>
        </w:rPr>
        <w:t xml:space="preserve">granicach </w:t>
      </w:r>
      <w:r w:rsidRPr="00A72B89">
        <w:rPr>
          <w:sz w:val="24"/>
          <w:szCs w:val="24"/>
        </w:rPr>
        <w:t xml:space="preserve">od </w:t>
      </w:r>
      <w:r w:rsidR="007F3B60" w:rsidRPr="00A72B89">
        <w:rPr>
          <w:sz w:val="24"/>
          <w:szCs w:val="24"/>
        </w:rPr>
        <w:t>72</w:t>
      </w:r>
      <w:r w:rsidRPr="00A72B89">
        <w:rPr>
          <w:sz w:val="24"/>
          <w:szCs w:val="24"/>
        </w:rPr>
        <w:t xml:space="preserve"> do 4</w:t>
      </w:r>
      <w:r w:rsidR="005A07BF" w:rsidRPr="00A72B89">
        <w:rPr>
          <w:sz w:val="24"/>
          <w:szCs w:val="24"/>
        </w:rPr>
        <w:t>49</w:t>
      </w:r>
      <w:r w:rsidRPr="00A72B89">
        <w:rPr>
          <w:sz w:val="24"/>
          <w:szCs w:val="24"/>
        </w:rPr>
        <w:t xml:space="preserve"> mg CaCO</w:t>
      </w:r>
      <w:r w:rsidRPr="00A72B89">
        <w:rPr>
          <w:sz w:val="24"/>
          <w:szCs w:val="24"/>
          <w:vertAlign w:val="subscript"/>
        </w:rPr>
        <w:t>3</w:t>
      </w:r>
      <w:r w:rsidRPr="00A72B89">
        <w:rPr>
          <w:sz w:val="24"/>
          <w:szCs w:val="24"/>
        </w:rPr>
        <w:t>/l</w:t>
      </w:r>
      <w:r w:rsidR="00A56DD9" w:rsidRPr="00A72B89">
        <w:rPr>
          <w:sz w:val="24"/>
          <w:szCs w:val="24"/>
        </w:rPr>
        <w:t xml:space="preserve">. </w:t>
      </w:r>
      <w:r w:rsidRPr="00A72B89">
        <w:rPr>
          <w:sz w:val="24"/>
          <w:szCs w:val="24"/>
        </w:rPr>
        <w:t xml:space="preserve">W żadnej badanej próbce jej wartość nie przekroczyła jednak </w:t>
      </w:r>
      <w:r w:rsidR="00A56DD9" w:rsidRPr="00A72B89">
        <w:rPr>
          <w:sz w:val="24"/>
          <w:szCs w:val="24"/>
        </w:rPr>
        <w:t xml:space="preserve">najwyższej </w:t>
      </w:r>
      <w:r w:rsidR="00930560">
        <w:rPr>
          <w:sz w:val="24"/>
          <w:szCs w:val="24"/>
        </w:rPr>
        <w:t>dopuszczalnej określonej w </w:t>
      </w:r>
      <w:r w:rsidRPr="00A72B89">
        <w:rPr>
          <w:sz w:val="24"/>
          <w:szCs w:val="24"/>
        </w:rPr>
        <w:t xml:space="preserve">rozporządzeniu Ministra Zdrowia </w:t>
      </w:r>
      <w:r w:rsidR="00930560">
        <w:rPr>
          <w:sz w:val="24"/>
          <w:szCs w:val="24"/>
        </w:rPr>
        <w:t>z dnia 13 listopada 2015</w:t>
      </w:r>
      <w:r w:rsidR="00514A46">
        <w:rPr>
          <w:sz w:val="24"/>
          <w:szCs w:val="24"/>
        </w:rPr>
        <w:t xml:space="preserve"> </w:t>
      </w:r>
      <w:r w:rsidR="00930560">
        <w:rPr>
          <w:sz w:val="24"/>
          <w:szCs w:val="24"/>
        </w:rPr>
        <w:t xml:space="preserve">r. </w:t>
      </w:r>
      <w:r w:rsidRPr="00A72B89">
        <w:rPr>
          <w:sz w:val="24"/>
          <w:szCs w:val="24"/>
        </w:rPr>
        <w:t>w sprawie jakości wody przeznaczonej do spożycia przez ludzi</w:t>
      </w:r>
      <w:r w:rsidR="00930560">
        <w:rPr>
          <w:sz w:val="24"/>
          <w:szCs w:val="24"/>
        </w:rPr>
        <w:t xml:space="preserve"> (Dz. U. z 2015</w:t>
      </w:r>
      <w:r w:rsidR="00896297">
        <w:rPr>
          <w:sz w:val="24"/>
          <w:szCs w:val="24"/>
        </w:rPr>
        <w:t xml:space="preserve"> </w:t>
      </w:r>
      <w:r w:rsidR="00930560">
        <w:rPr>
          <w:sz w:val="24"/>
          <w:szCs w:val="24"/>
        </w:rPr>
        <w:t>r., poz. 1989)</w:t>
      </w:r>
      <w:r w:rsidRPr="00A72B89">
        <w:rPr>
          <w:sz w:val="24"/>
          <w:szCs w:val="24"/>
        </w:rPr>
        <w:t>. Dopuszczalna maksymalna wartość wynosi 500 mg CaCO</w:t>
      </w:r>
      <w:r w:rsidRPr="00A72B89">
        <w:rPr>
          <w:sz w:val="24"/>
          <w:szCs w:val="24"/>
          <w:vertAlign w:val="subscript"/>
        </w:rPr>
        <w:t>3</w:t>
      </w:r>
      <w:r w:rsidRPr="00A72B89">
        <w:rPr>
          <w:sz w:val="24"/>
          <w:szCs w:val="24"/>
        </w:rPr>
        <w:t>/l.</w:t>
      </w:r>
    </w:p>
    <w:p w:rsidR="00D00EC9" w:rsidRPr="00A72B89" w:rsidRDefault="00D00EC9" w:rsidP="00725F1F">
      <w:pPr>
        <w:spacing w:line="360" w:lineRule="auto"/>
        <w:ind w:firstLine="708"/>
        <w:jc w:val="both"/>
        <w:rPr>
          <w:sz w:val="24"/>
          <w:szCs w:val="24"/>
        </w:rPr>
      </w:pPr>
    </w:p>
    <w:p w:rsidR="00161B8F" w:rsidRDefault="00D00EC9" w:rsidP="003A1121">
      <w:pPr>
        <w:keepNext/>
        <w:jc w:val="center"/>
      </w:pPr>
      <w:r w:rsidRPr="00A72B89">
        <w:rPr>
          <w:b/>
          <w:noProof/>
          <w:color w:val="000000"/>
          <w:sz w:val="24"/>
          <w:szCs w:val="24"/>
          <w:shd w:val="clear" w:color="auto" w:fill="E36C0A" w:themeFill="accent6" w:themeFillShade="BF"/>
        </w:rPr>
        <w:drawing>
          <wp:inline distT="0" distB="0" distL="0" distR="0">
            <wp:extent cx="5762445" cy="3579963"/>
            <wp:effectExtent l="0" t="0" r="0" b="0"/>
            <wp:docPr id="1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D6D8B" w:rsidRDefault="00161B8F" w:rsidP="003A1121">
      <w:pPr>
        <w:pStyle w:val="Legenda"/>
        <w:ind w:firstLine="0"/>
        <w:jc w:val="center"/>
        <w:rPr>
          <w:sz w:val="24"/>
        </w:rPr>
      </w:pPr>
      <w:r w:rsidRPr="00161B8F">
        <w:rPr>
          <w:b/>
          <w:sz w:val="24"/>
        </w:rPr>
        <w:t xml:space="preserve">Rycina </w:t>
      </w:r>
      <w:r w:rsidRPr="00161B8F">
        <w:rPr>
          <w:b/>
          <w:sz w:val="24"/>
        </w:rPr>
        <w:fldChar w:fldCharType="begin"/>
      </w:r>
      <w:r w:rsidRPr="00161B8F">
        <w:rPr>
          <w:b/>
          <w:sz w:val="24"/>
        </w:rPr>
        <w:instrText xml:space="preserve"> SEQ Rycina \* ARABIC </w:instrText>
      </w:r>
      <w:r w:rsidRPr="00161B8F">
        <w:rPr>
          <w:b/>
          <w:sz w:val="24"/>
        </w:rPr>
        <w:fldChar w:fldCharType="separate"/>
      </w:r>
      <w:r w:rsidR="00494E00">
        <w:rPr>
          <w:b/>
          <w:noProof/>
          <w:sz w:val="24"/>
        </w:rPr>
        <w:t>14</w:t>
      </w:r>
      <w:r w:rsidRPr="00161B8F">
        <w:rPr>
          <w:b/>
          <w:sz w:val="24"/>
        </w:rPr>
        <w:fldChar w:fldCharType="end"/>
      </w:r>
      <w:r w:rsidRPr="00161B8F">
        <w:rPr>
          <w:sz w:val="24"/>
        </w:rPr>
        <w:t>. Średnia twardość wody [CaCO</w:t>
      </w:r>
      <w:r w:rsidR="00CF55D6">
        <w:rPr>
          <w:sz w:val="24"/>
          <w:vertAlign w:val="subscript"/>
        </w:rPr>
        <w:t>3</w:t>
      </w:r>
      <w:r w:rsidRPr="00161B8F">
        <w:rPr>
          <w:sz w:val="24"/>
        </w:rPr>
        <w:t>/l] pochod</w:t>
      </w:r>
      <w:r>
        <w:rPr>
          <w:sz w:val="24"/>
        </w:rPr>
        <w:t>zącej z ujęć głębinowych oraz z </w:t>
      </w:r>
      <w:r w:rsidRPr="00161B8F">
        <w:rPr>
          <w:sz w:val="24"/>
        </w:rPr>
        <w:t>zakupu na terenie powiatu gliwickiego</w:t>
      </w:r>
    </w:p>
    <w:p w:rsidR="003A1121" w:rsidRPr="003A1121" w:rsidRDefault="003A1121" w:rsidP="003A1121"/>
    <w:p w:rsidR="00D00EC9" w:rsidRPr="00A72B89" w:rsidRDefault="00D00EC9" w:rsidP="00725F1F">
      <w:pPr>
        <w:spacing w:line="360" w:lineRule="auto"/>
        <w:jc w:val="both"/>
        <w:rPr>
          <w:sz w:val="24"/>
          <w:szCs w:val="24"/>
        </w:rPr>
      </w:pPr>
      <w:r w:rsidRPr="00A72B89">
        <w:rPr>
          <w:sz w:val="24"/>
          <w:szCs w:val="24"/>
        </w:rPr>
        <w:t xml:space="preserve">Na terenie nadzorowanych gmin w ramach </w:t>
      </w:r>
      <w:r w:rsidR="00D939CF" w:rsidRPr="00A72B89">
        <w:rPr>
          <w:sz w:val="24"/>
          <w:szCs w:val="24"/>
        </w:rPr>
        <w:t>kontroli urzędowej</w:t>
      </w:r>
      <w:r w:rsidR="002A1268" w:rsidRPr="00A72B89">
        <w:rPr>
          <w:sz w:val="24"/>
          <w:szCs w:val="24"/>
        </w:rPr>
        <w:t xml:space="preserve"> oraz kontroli wewnętrznej</w:t>
      </w:r>
      <w:r w:rsidRPr="00A72B89">
        <w:rPr>
          <w:sz w:val="24"/>
          <w:szCs w:val="24"/>
        </w:rPr>
        <w:t xml:space="preserve"> przebadano:</w:t>
      </w:r>
    </w:p>
    <w:p w:rsidR="008205AA" w:rsidRPr="00A72B89" w:rsidRDefault="00D00EC9" w:rsidP="00725F1F">
      <w:pPr>
        <w:pStyle w:val="Akapitzlist"/>
        <w:numPr>
          <w:ilvl w:val="0"/>
          <w:numId w:val="18"/>
        </w:numPr>
        <w:spacing w:before="0" w:after="0" w:line="360" w:lineRule="auto"/>
        <w:ind w:left="567" w:hanging="283"/>
        <w:jc w:val="both"/>
        <w:rPr>
          <w:sz w:val="24"/>
          <w:szCs w:val="24"/>
        </w:rPr>
      </w:pPr>
      <w:r w:rsidRPr="00A72B89">
        <w:rPr>
          <w:sz w:val="24"/>
          <w:szCs w:val="24"/>
        </w:rPr>
        <w:t>pod kątem mikrobiologicznym</w:t>
      </w:r>
      <w:r w:rsidR="002A1268" w:rsidRPr="00A72B89">
        <w:rPr>
          <w:sz w:val="24"/>
          <w:szCs w:val="24"/>
        </w:rPr>
        <w:t xml:space="preserve">: </w:t>
      </w:r>
    </w:p>
    <w:p w:rsidR="008205AA" w:rsidRPr="00A72B89" w:rsidRDefault="002A1268" w:rsidP="00725F1F">
      <w:pPr>
        <w:pStyle w:val="Akapitzlist"/>
        <w:numPr>
          <w:ilvl w:val="0"/>
          <w:numId w:val="39"/>
        </w:numPr>
        <w:spacing w:before="0" w:after="0" w:line="360" w:lineRule="auto"/>
        <w:jc w:val="both"/>
        <w:rPr>
          <w:sz w:val="24"/>
          <w:szCs w:val="24"/>
        </w:rPr>
      </w:pPr>
      <w:r w:rsidRPr="00A72B89">
        <w:rPr>
          <w:sz w:val="24"/>
          <w:szCs w:val="24"/>
        </w:rPr>
        <w:t>14</w:t>
      </w:r>
      <w:r w:rsidR="009A4CC3" w:rsidRPr="00A72B89">
        <w:rPr>
          <w:sz w:val="24"/>
          <w:szCs w:val="24"/>
        </w:rPr>
        <w:t>5</w:t>
      </w:r>
      <w:r w:rsidRPr="00A72B89">
        <w:rPr>
          <w:sz w:val="24"/>
          <w:szCs w:val="24"/>
        </w:rPr>
        <w:t xml:space="preserve"> próbek (kontrola urzędowa)</w:t>
      </w:r>
      <w:r w:rsidR="00D00EC9" w:rsidRPr="00A72B89">
        <w:rPr>
          <w:sz w:val="24"/>
          <w:szCs w:val="24"/>
        </w:rPr>
        <w:t>,</w:t>
      </w:r>
      <w:r w:rsidRPr="00A72B89">
        <w:rPr>
          <w:sz w:val="24"/>
          <w:szCs w:val="24"/>
        </w:rPr>
        <w:t xml:space="preserve"> </w:t>
      </w:r>
    </w:p>
    <w:p w:rsidR="00D00EC9" w:rsidRPr="00A72B89" w:rsidRDefault="008205AA" w:rsidP="00725F1F">
      <w:pPr>
        <w:pStyle w:val="Akapitzlist"/>
        <w:numPr>
          <w:ilvl w:val="0"/>
          <w:numId w:val="39"/>
        </w:numPr>
        <w:spacing w:before="0" w:after="0" w:line="360" w:lineRule="auto"/>
        <w:jc w:val="both"/>
        <w:rPr>
          <w:sz w:val="24"/>
          <w:szCs w:val="24"/>
        </w:rPr>
      </w:pPr>
      <w:r w:rsidRPr="00A72B89">
        <w:rPr>
          <w:sz w:val="24"/>
          <w:szCs w:val="24"/>
        </w:rPr>
        <w:t>3</w:t>
      </w:r>
      <w:r w:rsidR="009A4CC3" w:rsidRPr="00A72B89">
        <w:rPr>
          <w:sz w:val="24"/>
          <w:szCs w:val="24"/>
        </w:rPr>
        <w:t>34</w:t>
      </w:r>
      <w:r w:rsidRPr="00A72B89">
        <w:rPr>
          <w:sz w:val="24"/>
          <w:szCs w:val="24"/>
        </w:rPr>
        <w:t xml:space="preserve"> próbek </w:t>
      </w:r>
      <w:r w:rsidR="002A1268" w:rsidRPr="00A72B89">
        <w:rPr>
          <w:sz w:val="24"/>
          <w:szCs w:val="24"/>
        </w:rPr>
        <w:t>(kontrola wewnętrzna)</w:t>
      </w:r>
      <w:r w:rsidR="008078A3" w:rsidRPr="00A72B89">
        <w:rPr>
          <w:sz w:val="24"/>
          <w:szCs w:val="24"/>
        </w:rPr>
        <w:t>,</w:t>
      </w:r>
    </w:p>
    <w:p w:rsidR="00D00EC9" w:rsidRPr="00A72B89" w:rsidRDefault="008205AA" w:rsidP="00725F1F">
      <w:pPr>
        <w:pStyle w:val="Akapitzlist"/>
        <w:numPr>
          <w:ilvl w:val="0"/>
          <w:numId w:val="18"/>
        </w:numPr>
        <w:spacing w:before="0" w:after="0" w:line="360" w:lineRule="auto"/>
        <w:ind w:left="567" w:hanging="283"/>
        <w:jc w:val="both"/>
        <w:rPr>
          <w:sz w:val="24"/>
          <w:szCs w:val="24"/>
        </w:rPr>
      </w:pPr>
      <w:r w:rsidRPr="00A72B89">
        <w:rPr>
          <w:sz w:val="24"/>
          <w:szCs w:val="24"/>
        </w:rPr>
        <w:t>pod kątem fizykochemicznym:</w:t>
      </w:r>
    </w:p>
    <w:p w:rsidR="008205AA" w:rsidRPr="00A72B89" w:rsidRDefault="008205AA" w:rsidP="00725F1F">
      <w:pPr>
        <w:pStyle w:val="Akapitzlist"/>
        <w:numPr>
          <w:ilvl w:val="0"/>
          <w:numId w:val="40"/>
        </w:numPr>
        <w:spacing w:before="0" w:after="0" w:line="360" w:lineRule="auto"/>
        <w:ind w:left="1276" w:hanging="425"/>
        <w:jc w:val="both"/>
        <w:rPr>
          <w:sz w:val="24"/>
          <w:szCs w:val="24"/>
        </w:rPr>
      </w:pPr>
      <w:r w:rsidRPr="00A72B89">
        <w:rPr>
          <w:sz w:val="24"/>
          <w:szCs w:val="24"/>
        </w:rPr>
        <w:t>2</w:t>
      </w:r>
      <w:r w:rsidR="009A4CC3" w:rsidRPr="00A72B89">
        <w:rPr>
          <w:sz w:val="24"/>
          <w:szCs w:val="24"/>
        </w:rPr>
        <w:t>34</w:t>
      </w:r>
      <w:r w:rsidR="00C870AB">
        <w:rPr>
          <w:sz w:val="24"/>
          <w:szCs w:val="24"/>
        </w:rPr>
        <w:t xml:space="preserve"> próbki</w:t>
      </w:r>
      <w:r w:rsidRPr="00A72B89">
        <w:rPr>
          <w:sz w:val="24"/>
          <w:szCs w:val="24"/>
        </w:rPr>
        <w:t xml:space="preserve"> (kontrola urzędowa), </w:t>
      </w:r>
    </w:p>
    <w:p w:rsidR="00AC00F0" w:rsidRPr="00A81DF4" w:rsidRDefault="008205AA" w:rsidP="00725F1F">
      <w:pPr>
        <w:pStyle w:val="Akapitzlist"/>
        <w:numPr>
          <w:ilvl w:val="0"/>
          <w:numId w:val="40"/>
        </w:numPr>
        <w:spacing w:before="0" w:after="0" w:line="360" w:lineRule="auto"/>
        <w:ind w:left="1276" w:hanging="425"/>
        <w:jc w:val="both"/>
        <w:rPr>
          <w:sz w:val="24"/>
          <w:szCs w:val="24"/>
        </w:rPr>
      </w:pPr>
      <w:r w:rsidRPr="00A72B89">
        <w:rPr>
          <w:sz w:val="24"/>
          <w:szCs w:val="24"/>
        </w:rPr>
        <w:t>36</w:t>
      </w:r>
      <w:r w:rsidR="009A4CC3" w:rsidRPr="00A72B89">
        <w:rPr>
          <w:sz w:val="24"/>
          <w:szCs w:val="24"/>
        </w:rPr>
        <w:t>9</w:t>
      </w:r>
      <w:r w:rsidR="00C870AB">
        <w:rPr>
          <w:sz w:val="24"/>
          <w:szCs w:val="24"/>
        </w:rPr>
        <w:t xml:space="preserve"> próbek</w:t>
      </w:r>
      <w:r w:rsidRPr="00A72B89">
        <w:rPr>
          <w:sz w:val="24"/>
          <w:szCs w:val="24"/>
        </w:rPr>
        <w:t xml:space="preserve"> (kontrola wewnętrzna)</w:t>
      </w:r>
      <w:r w:rsidR="0027562F" w:rsidRPr="00A72B89">
        <w:rPr>
          <w:sz w:val="24"/>
          <w:szCs w:val="24"/>
        </w:rPr>
        <w:t>.</w:t>
      </w:r>
    </w:p>
    <w:p w:rsidR="00AC00F0" w:rsidRPr="001A0455" w:rsidRDefault="00AC00F0" w:rsidP="00725F1F">
      <w:pPr>
        <w:spacing w:line="360" w:lineRule="auto"/>
        <w:jc w:val="both"/>
        <w:rPr>
          <w:b/>
          <w:i/>
          <w:sz w:val="24"/>
          <w:szCs w:val="24"/>
        </w:rPr>
      </w:pPr>
      <w:r w:rsidRPr="001A0455">
        <w:rPr>
          <w:b/>
          <w:bCs/>
          <w:i/>
          <w:sz w:val="24"/>
          <w:szCs w:val="24"/>
        </w:rPr>
        <w:t>Po przeanalizowaniu sprawozdań z badań próbek wody pobranych w 2016</w:t>
      </w:r>
      <w:r w:rsidR="00DF7B84">
        <w:rPr>
          <w:b/>
          <w:bCs/>
          <w:i/>
          <w:sz w:val="24"/>
          <w:szCs w:val="24"/>
        </w:rPr>
        <w:t xml:space="preserve"> </w:t>
      </w:r>
      <w:r w:rsidRPr="001A0455">
        <w:rPr>
          <w:b/>
          <w:bCs/>
          <w:i/>
          <w:sz w:val="24"/>
          <w:szCs w:val="24"/>
        </w:rPr>
        <w:t xml:space="preserve">r. </w:t>
      </w:r>
      <w:r w:rsidRPr="001A0455">
        <w:rPr>
          <w:b/>
          <w:i/>
          <w:sz w:val="24"/>
          <w:szCs w:val="24"/>
        </w:rPr>
        <w:t xml:space="preserve">PPIS w Gliwicach w oparciu o </w:t>
      </w:r>
      <w:r w:rsidRPr="001A0455">
        <w:rPr>
          <w:b/>
          <w:i/>
          <w:iCs/>
          <w:sz w:val="24"/>
          <w:szCs w:val="24"/>
        </w:rPr>
        <w:t>rozporządzenie Ministra Zdrowia z dnia 13 listopada 2015</w:t>
      </w:r>
      <w:r w:rsidR="00DF7B84">
        <w:rPr>
          <w:b/>
          <w:i/>
          <w:iCs/>
          <w:sz w:val="24"/>
          <w:szCs w:val="24"/>
        </w:rPr>
        <w:t xml:space="preserve"> </w:t>
      </w:r>
      <w:r w:rsidRPr="001A0455">
        <w:rPr>
          <w:b/>
          <w:i/>
          <w:iCs/>
          <w:sz w:val="24"/>
          <w:szCs w:val="24"/>
        </w:rPr>
        <w:t>r. w sprawie jakości wody przeznaczonej do spożycia przez ludzi (Dz. U. z 2015</w:t>
      </w:r>
      <w:r w:rsidR="00DF7B84">
        <w:rPr>
          <w:b/>
          <w:i/>
          <w:iCs/>
          <w:sz w:val="24"/>
          <w:szCs w:val="24"/>
        </w:rPr>
        <w:t xml:space="preserve"> </w:t>
      </w:r>
      <w:r w:rsidRPr="001A0455">
        <w:rPr>
          <w:b/>
          <w:i/>
          <w:iCs/>
          <w:sz w:val="24"/>
          <w:szCs w:val="24"/>
        </w:rPr>
        <w:t>r</w:t>
      </w:r>
      <w:r w:rsidR="003A1121">
        <w:rPr>
          <w:b/>
          <w:i/>
          <w:iCs/>
          <w:sz w:val="24"/>
          <w:szCs w:val="24"/>
        </w:rPr>
        <w:t>.</w:t>
      </w:r>
      <w:r w:rsidRPr="001A0455">
        <w:rPr>
          <w:b/>
          <w:i/>
          <w:iCs/>
          <w:sz w:val="24"/>
          <w:szCs w:val="24"/>
        </w:rPr>
        <w:t>, poz. 1989)</w:t>
      </w:r>
      <w:r w:rsidRPr="001A0455">
        <w:rPr>
          <w:b/>
          <w:i/>
          <w:sz w:val="24"/>
          <w:szCs w:val="24"/>
        </w:rPr>
        <w:t>, wydał ocenę o przydatności wody do spożycia na terenie powiatu gliwickiego.</w:t>
      </w:r>
    </w:p>
    <w:p w:rsidR="008205AA" w:rsidRPr="00A72B89" w:rsidRDefault="008205AA" w:rsidP="00725F1F"/>
    <w:p w:rsidR="00D00EC9" w:rsidRPr="00A72B89" w:rsidRDefault="00D00EC9" w:rsidP="00725F1F">
      <w:pPr>
        <w:jc w:val="center"/>
        <w:rPr>
          <w:sz w:val="24"/>
          <w:szCs w:val="24"/>
        </w:rPr>
      </w:pPr>
      <w:r w:rsidRPr="00A72B89">
        <w:rPr>
          <w:noProof/>
          <w:sz w:val="24"/>
          <w:szCs w:val="24"/>
        </w:rPr>
        <w:lastRenderedPageBreak/>
        <w:drawing>
          <wp:inline distT="0" distB="0" distL="0" distR="0">
            <wp:extent cx="5762625" cy="3857625"/>
            <wp:effectExtent l="0" t="0" r="0" b="0"/>
            <wp:docPr id="14"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714E2" w:rsidRPr="00A72B89">
        <w:rPr>
          <w:b/>
          <w:sz w:val="24"/>
          <w:szCs w:val="24"/>
        </w:rPr>
        <w:t>Rycina 14.</w:t>
      </w:r>
      <w:r w:rsidR="00C714E2" w:rsidRPr="00A72B89">
        <w:rPr>
          <w:sz w:val="24"/>
          <w:szCs w:val="24"/>
        </w:rPr>
        <w:t xml:space="preserve"> Jakość próbek wody przebadanych pod względem mikro</w:t>
      </w:r>
      <w:r w:rsidR="003A1121">
        <w:rPr>
          <w:sz w:val="24"/>
          <w:szCs w:val="24"/>
        </w:rPr>
        <w:t>biologicznym na terenie powiatu</w:t>
      </w:r>
      <w:r w:rsidR="00C714E2" w:rsidRPr="00A72B89">
        <w:rPr>
          <w:sz w:val="24"/>
          <w:szCs w:val="24"/>
        </w:rPr>
        <w:t xml:space="preserve"> gliwickiego w 201</w:t>
      </w:r>
      <w:r w:rsidR="0027562F" w:rsidRPr="00A72B89">
        <w:rPr>
          <w:sz w:val="24"/>
          <w:szCs w:val="24"/>
        </w:rPr>
        <w:t>6</w:t>
      </w:r>
      <w:r w:rsidR="001F4B01">
        <w:rPr>
          <w:sz w:val="24"/>
          <w:szCs w:val="24"/>
        </w:rPr>
        <w:t xml:space="preserve"> </w:t>
      </w:r>
      <w:r w:rsidR="00C714E2" w:rsidRPr="00A72B89">
        <w:rPr>
          <w:sz w:val="24"/>
          <w:szCs w:val="24"/>
        </w:rPr>
        <w:t>r. (</w:t>
      </w:r>
      <w:r w:rsidR="0027562F" w:rsidRPr="00A72B89">
        <w:rPr>
          <w:sz w:val="24"/>
          <w:szCs w:val="24"/>
        </w:rPr>
        <w:t>kontrola urzędowa</w:t>
      </w:r>
      <w:r w:rsidR="00C714E2" w:rsidRPr="00A72B89">
        <w:rPr>
          <w:sz w:val="24"/>
          <w:szCs w:val="24"/>
        </w:rPr>
        <w:t>)</w:t>
      </w:r>
    </w:p>
    <w:p w:rsidR="009A4CC3" w:rsidRPr="00A72B89" w:rsidRDefault="00FC54FD" w:rsidP="00725F1F">
      <w:pPr>
        <w:tabs>
          <w:tab w:val="left" w:pos="5355"/>
        </w:tabs>
        <w:rPr>
          <w:sz w:val="24"/>
          <w:szCs w:val="24"/>
        </w:rPr>
      </w:pPr>
      <w:r w:rsidRPr="00A72B89">
        <w:rPr>
          <w:sz w:val="24"/>
          <w:szCs w:val="24"/>
        </w:rPr>
        <w:tab/>
      </w:r>
    </w:p>
    <w:p w:rsidR="009A4CC3" w:rsidRPr="00A72B89" w:rsidRDefault="009A4CC3" w:rsidP="00725F1F">
      <w:pPr>
        <w:rPr>
          <w:sz w:val="24"/>
          <w:szCs w:val="24"/>
        </w:rPr>
      </w:pPr>
    </w:p>
    <w:p w:rsidR="009A4CC3" w:rsidRPr="00A72B89" w:rsidRDefault="009A4CC3" w:rsidP="00725F1F">
      <w:pPr>
        <w:rPr>
          <w:sz w:val="24"/>
          <w:szCs w:val="24"/>
        </w:rPr>
      </w:pPr>
    </w:p>
    <w:p w:rsidR="009A4CC3" w:rsidRPr="00A72B89" w:rsidRDefault="009A4CC3" w:rsidP="00725F1F">
      <w:pPr>
        <w:jc w:val="center"/>
        <w:rPr>
          <w:b/>
          <w:sz w:val="24"/>
          <w:szCs w:val="24"/>
        </w:rPr>
      </w:pPr>
      <w:r w:rsidRPr="00A72B89">
        <w:rPr>
          <w:noProof/>
          <w:sz w:val="24"/>
          <w:szCs w:val="24"/>
        </w:rPr>
        <w:drawing>
          <wp:inline distT="0" distB="0" distL="0" distR="0">
            <wp:extent cx="5760648" cy="3907766"/>
            <wp:effectExtent l="0" t="0" r="0" b="0"/>
            <wp:docPr id="20"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A4CC3" w:rsidRPr="00A72B89" w:rsidRDefault="009A4CC3" w:rsidP="00725F1F">
      <w:pPr>
        <w:jc w:val="center"/>
        <w:rPr>
          <w:b/>
          <w:sz w:val="24"/>
          <w:szCs w:val="24"/>
        </w:rPr>
      </w:pPr>
    </w:p>
    <w:p w:rsidR="009A4CC3" w:rsidRPr="00A72B89" w:rsidRDefault="009A4CC3" w:rsidP="00725F1F">
      <w:pPr>
        <w:jc w:val="center"/>
        <w:rPr>
          <w:b/>
          <w:color w:val="1F497D" w:themeColor="text2"/>
          <w:sz w:val="24"/>
          <w:szCs w:val="24"/>
        </w:rPr>
      </w:pPr>
      <w:r w:rsidRPr="00A72B89">
        <w:rPr>
          <w:b/>
          <w:sz w:val="24"/>
          <w:szCs w:val="24"/>
        </w:rPr>
        <w:t>Rycina 15.</w:t>
      </w:r>
      <w:r w:rsidRPr="00A72B89">
        <w:rPr>
          <w:sz w:val="24"/>
          <w:szCs w:val="24"/>
        </w:rPr>
        <w:t xml:space="preserve"> Jakość próbek wody przebadanych pod względem mikro</w:t>
      </w:r>
      <w:r w:rsidR="003A1121">
        <w:rPr>
          <w:sz w:val="24"/>
          <w:szCs w:val="24"/>
        </w:rPr>
        <w:t>biologicznym na terenie powiatu</w:t>
      </w:r>
      <w:r w:rsidRPr="00A72B89">
        <w:rPr>
          <w:sz w:val="24"/>
          <w:szCs w:val="24"/>
        </w:rPr>
        <w:t xml:space="preserve"> gliwickiego w 2016</w:t>
      </w:r>
      <w:r w:rsidR="00376E37">
        <w:rPr>
          <w:sz w:val="24"/>
          <w:szCs w:val="24"/>
        </w:rPr>
        <w:t xml:space="preserve"> </w:t>
      </w:r>
      <w:r w:rsidRPr="00A72B89">
        <w:rPr>
          <w:sz w:val="24"/>
          <w:szCs w:val="24"/>
        </w:rPr>
        <w:t xml:space="preserve">r. (kontrola </w:t>
      </w:r>
      <w:r w:rsidR="00FC54FD" w:rsidRPr="00A72B89">
        <w:rPr>
          <w:sz w:val="24"/>
          <w:szCs w:val="24"/>
        </w:rPr>
        <w:t>wewnętrzna</w:t>
      </w:r>
      <w:r w:rsidRPr="00A72B89">
        <w:rPr>
          <w:color w:val="1F497D" w:themeColor="text2"/>
          <w:sz w:val="24"/>
          <w:szCs w:val="24"/>
        </w:rPr>
        <w:t>)</w:t>
      </w:r>
    </w:p>
    <w:p w:rsidR="009A4CC3" w:rsidRPr="00A72B89" w:rsidRDefault="00FC54FD" w:rsidP="00725F1F">
      <w:pPr>
        <w:jc w:val="center"/>
        <w:rPr>
          <w:b/>
          <w:sz w:val="24"/>
          <w:szCs w:val="24"/>
        </w:rPr>
      </w:pPr>
      <w:r w:rsidRPr="00A72B89">
        <w:rPr>
          <w:noProof/>
          <w:sz w:val="24"/>
          <w:szCs w:val="24"/>
        </w:rPr>
        <w:lastRenderedPageBreak/>
        <w:drawing>
          <wp:inline distT="0" distB="0" distL="0" distR="0">
            <wp:extent cx="5760648" cy="3674853"/>
            <wp:effectExtent l="0" t="0" r="0" b="0"/>
            <wp:docPr id="21"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714E2" w:rsidRPr="00A72B89" w:rsidRDefault="00C714E2" w:rsidP="00725F1F">
      <w:pPr>
        <w:keepNext/>
        <w:jc w:val="center"/>
        <w:rPr>
          <w:sz w:val="24"/>
          <w:szCs w:val="24"/>
        </w:rPr>
      </w:pPr>
      <w:r w:rsidRPr="00A72B89">
        <w:rPr>
          <w:b/>
          <w:sz w:val="24"/>
          <w:szCs w:val="24"/>
        </w:rPr>
        <w:t>Rycina 1</w:t>
      </w:r>
      <w:r w:rsidR="009664FC" w:rsidRPr="00A72B89">
        <w:rPr>
          <w:b/>
          <w:sz w:val="24"/>
          <w:szCs w:val="24"/>
        </w:rPr>
        <w:t>6</w:t>
      </w:r>
      <w:r w:rsidRPr="00A72B89">
        <w:rPr>
          <w:b/>
          <w:sz w:val="24"/>
          <w:szCs w:val="24"/>
        </w:rPr>
        <w:t>.</w:t>
      </w:r>
      <w:r w:rsidRPr="00A72B89">
        <w:rPr>
          <w:sz w:val="24"/>
          <w:szCs w:val="24"/>
        </w:rPr>
        <w:t xml:space="preserve"> Jakość próbek wody przebadanych pod względem fizykochemicznym na terenie powia</w:t>
      </w:r>
      <w:r w:rsidR="003A1121">
        <w:rPr>
          <w:sz w:val="24"/>
          <w:szCs w:val="24"/>
        </w:rPr>
        <w:t>tu</w:t>
      </w:r>
      <w:r w:rsidRPr="00A72B89">
        <w:rPr>
          <w:sz w:val="24"/>
          <w:szCs w:val="24"/>
        </w:rPr>
        <w:t xml:space="preserve"> gliwickiego w 201</w:t>
      </w:r>
      <w:r w:rsidR="00FC54FD" w:rsidRPr="00A72B89">
        <w:rPr>
          <w:sz w:val="24"/>
          <w:szCs w:val="24"/>
        </w:rPr>
        <w:t>6</w:t>
      </w:r>
      <w:r w:rsidR="002550F4">
        <w:rPr>
          <w:sz w:val="24"/>
          <w:szCs w:val="24"/>
        </w:rPr>
        <w:t xml:space="preserve"> </w:t>
      </w:r>
      <w:r w:rsidRPr="00A72B89">
        <w:rPr>
          <w:sz w:val="24"/>
          <w:szCs w:val="24"/>
        </w:rPr>
        <w:t xml:space="preserve">r. </w:t>
      </w:r>
      <w:r w:rsidR="00FC54FD" w:rsidRPr="00A72B89">
        <w:rPr>
          <w:sz w:val="24"/>
          <w:szCs w:val="24"/>
        </w:rPr>
        <w:t>(kontrola urzędowa)</w:t>
      </w:r>
    </w:p>
    <w:p w:rsidR="00FC54FD" w:rsidRDefault="00FC54FD" w:rsidP="00412453">
      <w:pPr>
        <w:keepNext/>
        <w:rPr>
          <w:sz w:val="24"/>
          <w:szCs w:val="24"/>
        </w:rPr>
      </w:pPr>
    </w:p>
    <w:p w:rsidR="00BC0DAE" w:rsidRPr="00A72B89" w:rsidRDefault="00BC0DAE" w:rsidP="00412453">
      <w:pPr>
        <w:keepNext/>
        <w:rPr>
          <w:sz w:val="24"/>
          <w:szCs w:val="24"/>
        </w:rPr>
      </w:pPr>
    </w:p>
    <w:p w:rsidR="00FC54FD" w:rsidRPr="00A72B89" w:rsidRDefault="00FC54FD" w:rsidP="00725F1F">
      <w:pPr>
        <w:keepNext/>
        <w:jc w:val="center"/>
        <w:rPr>
          <w:sz w:val="24"/>
          <w:szCs w:val="24"/>
        </w:rPr>
      </w:pPr>
      <w:r w:rsidRPr="00A72B89">
        <w:rPr>
          <w:b/>
          <w:noProof/>
          <w:sz w:val="24"/>
          <w:szCs w:val="24"/>
        </w:rPr>
        <w:drawing>
          <wp:inline distT="0" distB="0" distL="0" distR="0">
            <wp:extent cx="5759958" cy="3913632"/>
            <wp:effectExtent l="0" t="0" r="0" b="0"/>
            <wp:docPr id="22"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54FD" w:rsidRPr="00A72B89" w:rsidRDefault="00FC54FD" w:rsidP="00725F1F">
      <w:pPr>
        <w:keepNext/>
        <w:jc w:val="center"/>
        <w:rPr>
          <w:b/>
          <w:sz w:val="24"/>
          <w:szCs w:val="24"/>
        </w:rPr>
      </w:pPr>
    </w:p>
    <w:p w:rsidR="00D00EC9" w:rsidRDefault="00FC54FD" w:rsidP="00412453">
      <w:pPr>
        <w:keepNext/>
        <w:jc w:val="center"/>
        <w:rPr>
          <w:sz w:val="24"/>
          <w:szCs w:val="24"/>
        </w:rPr>
      </w:pPr>
      <w:r w:rsidRPr="00A72B89">
        <w:rPr>
          <w:b/>
          <w:sz w:val="24"/>
          <w:szCs w:val="24"/>
        </w:rPr>
        <w:t>Rycina 1</w:t>
      </w:r>
      <w:r w:rsidR="009664FC" w:rsidRPr="00A72B89">
        <w:rPr>
          <w:b/>
          <w:sz w:val="24"/>
          <w:szCs w:val="24"/>
        </w:rPr>
        <w:t>7</w:t>
      </w:r>
      <w:r w:rsidRPr="00A72B89">
        <w:rPr>
          <w:b/>
          <w:sz w:val="24"/>
          <w:szCs w:val="24"/>
        </w:rPr>
        <w:t>.</w:t>
      </w:r>
      <w:r w:rsidRPr="00A72B89">
        <w:rPr>
          <w:sz w:val="24"/>
          <w:szCs w:val="24"/>
        </w:rPr>
        <w:t xml:space="preserve"> Jakość próbek wody przebadanych pod względem fizy</w:t>
      </w:r>
      <w:r w:rsidR="003A1121">
        <w:rPr>
          <w:sz w:val="24"/>
          <w:szCs w:val="24"/>
        </w:rPr>
        <w:t>kochemicznym na terenie powiatu</w:t>
      </w:r>
      <w:r w:rsidRPr="00A72B89">
        <w:rPr>
          <w:sz w:val="24"/>
          <w:szCs w:val="24"/>
        </w:rPr>
        <w:t xml:space="preserve"> gliwickiego</w:t>
      </w:r>
      <w:r w:rsidR="00412453">
        <w:rPr>
          <w:sz w:val="24"/>
          <w:szCs w:val="24"/>
        </w:rPr>
        <w:t xml:space="preserve"> w 2016</w:t>
      </w:r>
      <w:r w:rsidR="00BC4ADA">
        <w:rPr>
          <w:sz w:val="24"/>
          <w:szCs w:val="24"/>
        </w:rPr>
        <w:t xml:space="preserve"> </w:t>
      </w:r>
      <w:r w:rsidR="00412453">
        <w:rPr>
          <w:sz w:val="24"/>
          <w:szCs w:val="24"/>
        </w:rPr>
        <w:t>r. (kontrola wewnętrzna)</w:t>
      </w:r>
    </w:p>
    <w:p w:rsidR="00412453" w:rsidRPr="00A72B89" w:rsidRDefault="00412453" w:rsidP="00412453">
      <w:pPr>
        <w:keepNext/>
        <w:jc w:val="center"/>
        <w:rPr>
          <w:sz w:val="24"/>
          <w:szCs w:val="24"/>
        </w:rPr>
      </w:pPr>
    </w:p>
    <w:p w:rsidR="00BC0DAE" w:rsidRDefault="00BC0DAE" w:rsidP="00725F1F">
      <w:pPr>
        <w:spacing w:line="360" w:lineRule="auto"/>
        <w:ind w:firstLine="708"/>
        <w:jc w:val="both"/>
        <w:rPr>
          <w:sz w:val="24"/>
          <w:szCs w:val="24"/>
        </w:rPr>
      </w:pPr>
    </w:p>
    <w:p w:rsidR="00D00EC9" w:rsidRPr="00A72B89" w:rsidRDefault="00D00EC9" w:rsidP="00725F1F">
      <w:pPr>
        <w:spacing w:line="360" w:lineRule="auto"/>
        <w:ind w:firstLine="708"/>
        <w:jc w:val="both"/>
        <w:rPr>
          <w:sz w:val="24"/>
          <w:szCs w:val="24"/>
        </w:rPr>
      </w:pPr>
      <w:r w:rsidRPr="00A72B89">
        <w:rPr>
          <w:sz w:val="24"/>
          <w:szCs w:val="24"/>
        </w:rPr>
        <w:lastRenderedPageBreak/>
        <w:t xml:space="preserve">Analiza laboratoryjna próbek wody </w:t>
      </w:r>
      <w:r w:rsidR="005D2A71" w:rsidRPr="00A72B89">
        <w:rPr>
          <w:sz w:val="24"/>
          <w:szCs w:val="24"/>
        </w:rPr>
        <w:t xml:space="preserve">pobranych </w:t>
      </w:r>
      <w:r w:rsidRPr="00A72B89">
        <w:rPr>
          <w:sz w:val="24"/>
          <w:szCs w:val="24"/>
        </w:rPr>
        <w:t xml:space="preserve">na terenie </w:t>
      </w:r>
      <w:r w:rsidR="005D2A71" w:rsidRPr="00A72B89">
        <w:rPr>
          <w:sz w:val="24"/>
          <w:szCs w:val="24"/>
        </w:rPr>
        <w:t>Miasta i G</w:t>
      </w:r>
      <w:r w:rsidRPr="00A72B89">
        <w:rPr>
          <w:sz w:val="24"/>
          <w:szCs w:val="24"/>
        </w:rPr>
        <w:t>miny</w:t>
      </w:r>
      <w:r w:rsidR="005D2A71" w:rsidRPr="00A72B89">
        <w:rPr>
          <w:sz w:val="24"/>
          <w:szCs w:val="24"/>
        </w:rPr>
        <w:t xml:space="preserve"> Toszek</w:t>
      </w:r>
      <w:r w:rsidR="003A1121">
        <w:rPr>
          <w:sz w:val="24"/>
          <w:szCs w:val="24"/>
        </w:rPr>
        <w:t xml:space="preserve"> wykazała, iż </w:t>
      </w:r>
      <w:r w:rsidRPr="00A72B89">
        <w:rPr>
          <w:sz w:val="24"/>
          <w:szCs w:val="24"/>
        </w:rPr>
        <w:t>wszystkie bada</w:t>
      </w:r>
      <w:r w:rsidR="003A1121">
        <w:rPr>
          <w:sz w:val="24"/>
          <w:szCs w:val="24"/>
        </w:rPr>
        <w:t xml:space="preserve">ne parametry mikrobiologiczne i </w:t>
      </w:r>
      <w:r w:rsidRPr="00A72B89">
        <w:rPr>
          <w:sz w:val="24"/>
          <w:szCs w:val="24"/>
        </w:rPr>
        <w:t xml:space="preserve">fizykochemiczne spełniają wymagania </w:t>
      </w:r>
      <w:r w:rsidRPr="00A72B89">
        <w:rPr>
          <w:iCs/>
          <w:sz w:val="24"/>
          <w:szCs w:val="24"/>
        </w:rPr>
        <w:t xml:space="preserve">rozporządzenia Ministra Zdrowia </w:t>
      </w:r>
      <w:r w:rsidR="00BC0DAE">
        <w:rPr>
          <w:iCs/>
          <w:sz w:val="24"/>
          <w:szCs w:val="24"/>
        </w:rPr>
        <w:t>z dnia 13 listopada 2015</w:t>
      </w:r>
      <w:r w:rsidR="009D2ED4">
        <w:rPr>
          <w:iCs/>
          <w:sz w:val="24"/>
          <w:szCs w:val="24"/>
        </w:rPr>
        <w:t xml:space="preserve"> </w:t>
      </w:r>
      <w:r w:rsidR="00BC0DAE">
        <w:rPr>
          <w:iCs/>
          <w:sz w:val="24"/>
          <w:szCs w:val="24"/>
        </w:rPr>
        <w:t xml:space="preserve">r. </w:t>
      </w:r>
      <w:r w:rsidRPr="00A72B89">
        <w:rPr>
          <w:iCs/>
          <w:sz w:val="24"/>
          <w:szCs w:val="24"/>
        </w:rPr>
        <w:t>w sprawie jakości wody przeznaczonej do spożycia przez ludzi</w:t>
      </w:r>
      <w:r w:rsidR="005D2A71" w:rsidRPr="00A72B89">
        <w:rPr>
          <w:iCs/>
          <w:sz w:val="24"/>
          <w:szCs w:val="24"/>
        </w:rPr>
        <w:t xml:space="preserve"> (Dz.</w:t>
      </w:r>
      <w:r w:rsidR="003A1121">
        <w:rPr>
          <w:iCs/>
          <w:sz w:val="24"/>
          <w:szCs w:val="24"/>
        </w:rPr>
        <w:t xml:space="preserve"> </w:t>
      </w:r>
      <w:r w:rsidR="005D2A71" w:rsidRPr="00A72B89">
        <w:rPr>
          <w:iCs/>
          <w:sz w:val="24"/>
          <w:szCs w:val="24"/>
        </w:rPr>
        <w:t>U. 2015</w:t>
      </w:r>
      <w:r w:rsidR="003A1121">
        <w:rPr>
          <w:iCs/>
          <w:sz w:val="24"/>
          <w:szCs w:val="24"/>
        </w:rPr>
        <w:t xml:space="preserve"> r.,</w:t>
      </w:r>
      <w:r w:rsidR="005D2A71" w:rsidRPr="00A72B89">
        <w:rPr>
          <w:iCs/>
          <w:sz w:val="24"/>
          <w:szCs w:val="24"/>
        </w:rPr>
        <w:t xml:space="preserve"> poz. 1989)</w:t>
      </w:r>
      <w:r w:rsidRPr="00A72B89">
        <w:rPr>
          <w:iCs/>
          <w:sz w:val="24"/>
          <w:szCs w:val="24"/>
        </w:rPr>
        <w:t>.</w:t>
      </w:r>
    </w:p>
    <w:p w:rsidR="00D00EC9" w:rsidRDefault="00D00EC9" w:rsidP="00A81DF4">
      <w:pPr>
        <w:spacing w:line="360" w:lineRule="auto"/>
        <w:ind w:firstLine="708"/>
        <w:jc w:val="both"/>
        <w:rPr>
          <w:sz w:val="24"/>
          <w:szCs w:val="24"/>
        </w:rPr>
      </w:pPr>
      <w:r w:rsidRPr="00A72B89">
        <w:rPr>
          <w:sz w:val="24"/>
          <w:szCs w:val="24"/>
        </w:rPr>
        <w:t xml:space="preserve">Przekroczenia parametrów mikrobiologicznych stwierdzono w </w:t>
      </w:r>
      <w:r w:rsidR="00D14444" w:rsidRPr="00A72B89">
        <w:rPr>
          <w:sz w:val="24"/>
          <w:szCs w:val="24"/>
        </w:rPr>
        <w:t>18</w:t>
      </w:r>
      <w:r w:rsidRPr="00A72B89">
        <w:rPr>
          <w:sz w:val="24"/>
          <w:szCs w:val="24"/>
        </w:rPr>
        <w:t xml:space="preserve"> próbkach wody</w:t>
      </w:r>
      <w:r w:rsidR="003A1121">
        <w:rPr>
          <w:sz w:val="24"/>
          <w:szCs w:val="24"/>
        </w:rPr>
        <w:t xml:space="preserve"> (12 próbek </w:t>
      </w:r>
      <w:r w:rsidR="00344418" w:rsidRPr="00A72B89">
        <w:rPr>
          <w:sz w:val="24"/>
          <w:szCs w:val="24"/>
        </w:rPr>
        <w:t xml:space="preserve">w </w:t>
      </w:r>
      <w:r w:rsidR="00D14444" w:rsidRPr="00A72B89">
        <w:rPr>
          <w:sz w:val="24"/>
          <w:szCs w:val="24"/>
        </w:rPr>
        <w:t>kontrol</w:t>
      </w:r>
      <w:r w:rsidR="00344418" w:rsidRPr="00A72B89">
        <w:rPr>
          <w:sz w:val="24"/>
          <w:szCs w:val="24"/>
        </w:rPr>
        <w:t>i</w:t>
      </w:r>
      <w:r w:rsidR="00D14444" w:rsidRPr="00A72B89">
        <w:rPr>
          <w:sz w:val="24"/>
          <w:szCs w:val="24"/>
        </w:rPr>
        <w:t xml:space="preserve"> urzędow</w:t>
      </w:r>
      <w:r w:rsidR="00344418" w:rsidRPr="00A72B89">
        <w:rPr>
          <w:sz w:val="24"/>
          <w:szCs w:val="24"/>
        </w:rPr>
        <w:t>ej</w:t>
      </w:r>
      <w:r w:rsidR="00D14444" w:rsidRPr="00A72B89">
        <w:rPr>
          <w:sz w:val="24"/>
          <w:szCs w:val="24"/>
        </w:rPr>
        <w:t>, 6 próbek</w:t>
      </w:r>
      <w:r w:rsidR="00344418" w:rsidRPr="00A72B89">
        <w:rPr>
          <w:sz w:val="24"/>
          <w:szCs w:val="24"/>
        </w:rPr>
        <w:t xml:space="preserve"> w </w:t>
      </w:r>
      <w:r w:rsidR="00D14444" w:rsidRPr="00A72B89">
        <w:rPr>
          <w:sz w:val="24"/>
          <w:szCs w:val="24"/>
        </w:rPr>
        <w:t>kontrol</w:t>
      </w:r>
      <w:r w:rsidR="00344418" w:rsidRPr="00A72B89">
        <w:rPr>
          <w:sz w:val="24"/>
          <w:szCs w:val="24"/>
        </w:rPr>
        <w:t>i</w:t>
      </w:r>
      <w:r w:rsidR="00D14444" w:rsidRPr="00A72B89">
        <w:rPr>
          <w:sz w:val="24"/>
          <w:szCs w:val="24"/>
        </w:rPr>
        <w:t xml:space="preserve"> wewnętrz</w:t>
      </w:r>
      <w:r w:rsidR="00344418" w:rsidRPr="00A72B89">
        <w:rPr>
          <w:sz w:val="24"/>
          <w:szCs w:val="24"/>
        </w:rPr>
        <w:t>nej</w:t>
      </w:r>
      <w:r w:rsidR="00D14444" w:rsidRPr="00A72B89">
        <w:rPr>
          <w:sz w:val="24"/>
          <w:szCs w:val="24"/>
        </w:rPr>
        <w:t xml:space="preserve">), natomiast </w:t>
      </w:r>
      <w:r w:rsidRPr="00A72B89">
        <w:rPr>
          <w:sz w:val="24"/>
          <w:szCs w:val="24"/>
        </w:rPr>
        <w:t xml:space="preserve">parametrów fizykochemicznych w </w:t>
      </w:r>
      <w:r w:rsidR="00D14444" w:rsidRPr="00A72B89">
        <w:rPr>
          <w:sz w:val="24"/>
          <w:szCs w:val="24"/>
        </w:rPr>
        <w:t>28</w:t>
      </w:r>
      <w:r w:rsidRPr="00A72B89">
        <w:rPr>
          <w:sz w:val="24"/>
          <w:szCs w:val="24"/>
        </w:rPr>
        <w:t xml:space="preserve"> próbkach</w:t>
      </w:r>
      <w:r w:rsidR="00D14444" w:rsidRPr="00A72B89">
        <w:rPr>
          <w:sz w:val="24"/>
          <w:szCs w:val="24"/>
        </w:rPr>
        <w:t xml:space="preserve"> (14 próbek</w:t>
      </w:r>
      <w:r w:rsidR="00DA51F3">
        <w:rPr>
          <w:sz w:val="24"/>
          <w:szCs w:val="24"/>
        </w:rPr>
        <w:t xml:space="preserve"> </w:t>
      </w:r>
      <w:r w:rsidR="00D14444" w:rsidRPr="00A72B89">
        <w:rPr>
          <w:sz w:val="24"/>
          <w:szCs w:val="24"/>
        </w:rPr>
        <w:t>-</w:t>
      </w:r>
      <w:r w:rsidR="00DA51F3">
        <w:rPr>
          <w:sz w:val="24"/>
          <w:szCs w:val="24"/>
        </w:rPr>
        <w:t xml:space="preserve"> </w:t>
      </w:r>
      <w:r w:rsidR="00D14444" w:rsidRPr="00A72B89">
        <w:rPr>
          <w:sz w:val="24"/>
          <w:szCs w:val="24"/>
        </w:rPr>
        <w:t>kontrola urzędowa, 14 próbek</w:t>
      </w:r>
      <w:r w:rsidR="00DA51F3">
        <w:rPr>
          <w:sz w:val="24"/>
          <w:szCs w:val="24"/>
        </w:rPr>
        <w:t xml:space="preserve"> </w:t>
      </w:r>
      <w:r w:rsidR="00D14444" w:rsidRPr="00A72B89">
        <w:rPr>
          <w:sz w:val="24"/>
          <w:szCs w:val="24"/>
        </w:rPr>
        <w:t>-kontrola wewnętrzna)</w:t>
      </w:r>
      <w:r w:rsidRPr="00A72B89">
        <w:rPr>
          <w:sz w:val="24"/>
          <w:szCs w:val="24"/>
        </w:rPr>
        <w:t>. W związku ze stwierdzeniem nieprawidłowości Państwowy Powiatowy Inspektor Sanitarny w Gliwicach każdorazowo informował jednostkę odpowiedzialną za jakość wody przeznaczonej do spożycia przez ludzi</w:t>
      </w:r>
      <w:r w:rsidR="003A1121">
        <w:rPr>
          <w:sz w:val="24"/>
          <w:szCs w:val="24"/>
        </w:rPr>
        <w:t>,</w:t>
      </w:r>
      <w:r w:rsidRPr="00A72B89">
        <w:rPr>
          <w:sz w:val="24"/>
          <w:szCs w:val="24"/>
        </w:rPr>
        <w:t xml:space="preserve"> wnosząc o podanie przyczyny wystąpienia przekroczenia i wskazanie działań zmierzających do jego usunięcia. Skuteczność przeprowadzanych działań naprawczych za każdym razem potwierdzana była pozytywnymi wynikami badań próbek wody. </w:t>
      </w:r>
    </w:p>
    <w:p w:rsidR="00A81DF4" w:rsidRPr="00A81DF4" w:rsidRDefault="00A81DF4" w:rsidP="00A81DF4">
      <w:pPr>
        <w:spacing w:line="360" w:lineRule="auto"/>
        <w:ind w:firstLine="708"/>
        <w:jc w:val="both"/>
        <w:rPr>
          <w:sz w:val="24"/>
          <w:szCs w:val="24"/>
        </w:rPr>
      </w:pPr>
    </w:p>
    <w:p w:rsidR="00D00EC9" w:rsidRPr="00A72B89" w:rsidRDefault="00D00EC9" w:rsidP="003E7025">
      <w:pPr>
        <w:pStyle w:val="Legenda"/>
        <w:keepNext/>
        <w:spacing w:before="0" w:after="0" w:line="360" w:lineRule="auto"/>
        <w:ind w:firstLine="0"/>
        <w:jc w:val="center"/>
        <w:rPr>
          <w:sz w:val="24"/>
          <w:szCs w:val="24"/>
        </w:rPr>
      </w:pPr>
      <w:r w:rsidRPr="00A72B89">
        <w:rPr>
          <w:b/>
          <w:sz w:val="24"/>
          <w:szCs w:val="24"/>
        </w:rPr>
        <w:t xml:space="preserve">Tabela </w:t>
      </w:r>
      <w:r w:rsidR="00C714E2" w:rsidRPr="00A72B89">
        <w:rPr>
          <w:b/>
          <w:sz w:val="24"/>
          <w:szCs w:val="24"/>
        </w:rPr>
        <w:t>4</w:t>
      </w:r>
      <w:r w:rsidRPr="00A72B89">
        <w:rPr>
          <w:b/>
          <w:sz w:val="24"/>
          <w:szCs w:val="24"/>
        </w:rPr>
        <w:t>.</w:t>
      </w:r>
      <w:r w:rsidRPr="00A72B89">
        <w:rPr>
          <w:sz w:val="24"/>
          <w:szCs w:val="24"/>
        </w:rPr>
        <w:t xml:space="preserve"> Wykaz przekroczeń wraz z ich maksymalną wartością</w:t>
      </w:r>
    </w:p>
    <w:tbl>
      <w:tblPr>
        <w:tblStyle w:val="Siatkatabelijasna1"/>
        <w:tblW w:w="0" w:type="auto"/>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2006"/>
        <w:gridCol w:w="2647"/>
        <w:gridCol w:w="2275"/>
        <w:gridCol w:w="2360"/>
      </w:tblGrid>
      <w:tr w:rsidR="0099402F" w:rsidRPr="00412453" w:rsidTr="00412453">
        <w:tc>
          <w:tcPr>
            <w:tcW w:w="0" w:type="auto"/>
            <w:shd w:val="clear" w:color="auto" w:fill="215868" w:themeFill="accent5" w:themeFillShade="80"/>
            <w:vAlign w:val="center"/>
          </w:tcPr>
          <w:p w:rsidR="00D00EC9" w:rsidRPr="00412453" w:rsidRDefault="00D00EC9" w:rsidP="00BC0DAE">
            <w:pPr>
              <w:jc w:val="center"/>
              <w:rPr>
                <w:b/>
                <w:bCs/>
                <w:color w:val="FFFFFF" w:themeColor="background1"/>
                <w:sz w:val="24"/>
                <w:szCs w:val="24"/>
              </w:rPr>
            </w:pPr>
            <w:r w:rsidRPr="00412453">
              <w:rPr>
                <w:b/>
                <w:bCs/>
                <w:color w:val="FFFFFF" w:themeColor="background1"/>
                <w:sz w:val="24"/>
                <w:szCs w:val="24"/>
              </w:rPr>
              <w:t>Gmina</w:t>
            </w:r>
          </w:p>
        </w:tc>
        <w:tc>
          <w:tcPr>
            <w:tcW w:w="0" w:type="auto"/>
            <w:shd w:val="clear" w:color="auto" w:fill="215868" w:themeFill="accent5" w:themeFillShade="80"/>
            <w:vAlign w:val="center"/>
          </w:tcPr>
          <w:p w:rsidR="00D00EC9" w:rsidRPr="00412453" w:rsidRDefault="00D00EC9" w:rsidP="00BC0DAE">
            <w:pPr>
              <w:jc w:val="center"/>
              <w:rPr>
                <w:b/>
                <w:bCs/>
                <w:color w:val="FFFFFF" w:themeColor="background1"/>
                <w:sz w:val="24"/>
                <w:szCs w:val="24"/>
              </w:rPr>
            </w:pPr>
            <w:r w:rsidRPr="00412453">
              <w:rPr>
                <w:b/>
                <w:bCs/>
                <w:color w:val="FFFFFF" w:themeColor="background1"/>
                <w:sz w:val="24"/>
                <w:szCs w:val="24"/>
              </w:rPr>
              <w:t>Przekroczone parametry</w:t>
            </w:r>
          </w:p>
        </w:tc>
        <w:tc>
          <w:tcPr>
            <w:tcW w:w="0" w:type="auto"/>
            <w:shd w:val="clear" w:color="auto" w:fill="215868" w:themeFill="accent5" w:themeFillShade="80"/>
            <w:vAlign w:val="center"/>
          </w:tcPr>
          <w:p w:rsidR="00D00EC9" w:rsidRPr="00412453" w:rsidRDefault="00D00EC9" w:rsidP="00BC0DAE">
            <w:pPr>
              <w:jc w:val="center"/>
              <w:rPr>
                <w:b/>
                <w:bCs/>
                <w:color w:val="FFFFFF" w:themeColor="background1"/>
                <w:sz w:val="24"/>
                <w:szCs w:val="24"/>
              </w:rPr>
            </w:pPr>
            <w:r w:rsidRPr="00412453">
              <w:rPr>
                <w:b/>
                <w:bCs/>
                <w:color w:val="FFFFFF" w:themeColor="background1"/>
                <w:sz w:val="24"/>
                <w:szCs w:val="24"/>
              </w:rPr>
              <w:t>Maksymalna wartość przekroczenia</w:t>
            </w:r>
          </w:p>
        </w:tc>
        <w:tc>
          <w:tcPr>
            <w:tcW w:w="0" w:type="auto"/>
            <w:shd w:val="clear" w:color="auto" w:fill="215868" w:themeFill="accent5" w:themeFillShade="80"/>
            <w:vAlign w:val="center"/>
          </w:tcPr>
          <w:p w:rsidR="00D00EC9" w:rsidRPr="00412453" w:rsidRDefault="00D00EC9" w:rsidP="00BC0DAE">
            <w:pPr>
              <w:jc w:val="center"/>
              <w:rPr>
                <w:b/>
                <w:color w:val="FFFFFF" w:themeColor="background1"/>
                <w:sz w:val="24"/>
                <w:szCs w:val="24"/>
              </w:rPr>
            </w:pPr>
            <w:r w:rsidRPr="00412453">
              <w:rPr>
                <w:b/>
                <w:color w:val="FFFFFF" w:themeColor="background1"/>
                <w:sz w:val="24"/>
                <w:szCs w:val="24"/>
              </w:rPr>
              <w:t>Dopuszczalna wartość parametru</w:t>
            </w:r>
          </w:p>
        </w:tc>
      </w:tr>
      <w:tr w:rsidR="0099402F" w:rsidRPr="00412453" w:rsidTr="00412453">
        <w:trPr>
          <w:trHeight w:val="368"/>
        </w:trPr>
        <w:tc>
          <w:tcPr>
            <w:tcW w:w="0" w:type="auto"/>
            <w:vAlign w:val="center"/>
          </w:tcPr>
          <w:p w:rsidR="00412453" w:rsidRPr="00412453" w:rsidRDefault="00412453" w:rsidP="00412453">
            <w:pPr>
              <w:spacing w:line="276" w:lineRule="auto"/>
              <w:jc w:val="center"/>
              <w:rPr>
                <w:sz w:val="24"/>
                <w:szCs w:val="24"/>
              </w:rPr>
            </w:pPr>
            <w:r w:rsidRPr="00412453">
              <w:rPr>
                <w:sz w:val="24"/>
                <w:szCs w:val="24"/>
              </w:rPr>
              <w:t>Gierałtowice</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bakterie gr. coli</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14jtk/100ml</w:t>
            </w:r>
          </w:p>
        </w:tc>
        <w:tc>
          <w:tcPr>
            <w:tcW w:w="0" w:type="auto"/>
            <w:vAlign w:val="center"/>
          </w:tcPr>
          <w:p w:rsidR="00412453" w:rsidRPr="00412453" w:rsidRDefault="00412453" w:rsidP="00412453">
            <w:pPr>
              <w:spacing w:line="276" w:lineRule="auto"/>
              <w:jc w:val="center"/>
              <w:rPr>
                <w:b/>
                <w:sz w:val="24"/>
                <w:szCs w:val="24"/>
              </w:rPr>
            </w:pPr>
            <w:r w:rsidRPr="00412453">
              <w:rPr>
                <w:sz w:val="24"/>
                <w:szCs w:val="24"/>
              </w:rPr>
              <w:t>0 jtk/100ml</w:t>
            </w:r>
          </w:p>
        </w:tc>
      </w:tr>
      <w:tr w:rsidR="0099402F" w:rsidRPr="00412453" w:rsidTr="00412453">
        <w:trPr>
          <w:trHeight w:val="385"/>
        </w:trPr>
        <w:tc>
          <w:tcPr>
            <w:tcW w:w="0" w:type="auto"/>
            <w:vAlign w:val="center"/>
          </w:tcPr>
          <w:p w:rsidR="00412453" w:rsidRPr="00412453" w:rsidRDefault="00412453" w:rsidP="00412453">
            <w:pPr>
              <w:spacing w:line="276" w:lineRule="auto"/>
              <w:jc w:val="center"/>
              <w:rPr>
                <w:sz w:val="24"/>
                <w:szCs w:val="24"/>
              </w:rPr>
            </w:pPr>
            <w:r w:rsidRPr="00412453">
              <w:rPr>
                <w:sz w:val="24"/>
                <w:szCs w:val="24"/>
              </w:rPr>
              <w:t>Knurów</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mętność</w:t>
            </w:r>
          </w:p>
          <w:p w:rsidR="00412453" w:rsidRPr="00412453" w:rsidRDefault="00412453" w:rsidP="00412453">
            <w:pPr>
              <w:spacing w:line="276" w:lineRule="auto"/>
              <w:jc w:val="center"/>
              <w:rPr>
                <w:sz w:val="24"/>
                <w:szCs w:val="24"/>
              </w:rPr>
            </w:pPr>
            <w:r w:rsidRPr="00412453">
              <w:rPr>
                <w:sz w:val="24"/>
                <w:szCs w:val="24"/>
              </w:rPr>
              <w:t>bakterie grupy coli</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1,8 NTU</w:t>
            </w:r>
          </w:p>
          <w:p w:rsidR="00412453" w:rsidRPr="00412453" w:rsidRDefault="00412453" w:rsidP="00412453">
            <w:pPr>
              <w:spacing w:line="276" w:lineRule="auto"/>
              <w:jc w:val="center"/>
              <w:rPr>
                <w:sz w:val="24"/>
                <w:szCs w:val="24"/>
              </w:rPr>
            </w:pPr>
            <w:r w:rsidRPr="00412453">
              <w:rPr>
                <w:sz w:val="24"/>
                <w:szCs w:val="24"/>
              </w:rPr>
              <w:t>3 jtk/100ml</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1 NTU</w:t>
            </w:r>
          </w:p>
          <w:p w:rsidR="00412453" w:rsidRPr="00412453" w:rsidRDefault="00412453" w:rsidP="00412453">
            <w:pPr>
              <w:spacing w:line="276" w:lineRule="auto"/>
              <w:jc w:val="center"/>
              <w:rPr>
                <w:sz w:val="24"/>
                <w:szCs w:val="24"/>
              </w:rPr>
            </w:pPr>
            <w:r w:rsidRPr="00412453">
              <w:rPr>
                <w:sz w:val="24"/>
                <w:szCs w:val="24"/>
              </w:rPr>
              <w:t>0 jtk</w:t>
            </w:r>
          </w:p>
        </w:tc>
      </w:tr>
      <w:tr w:rsidR="0099402F" w:rsidRPr="00412453" w:rsidTr="00412453">
        <w:trPr>
          <w:trHeight w:val="651"/>
        </w:trPr>
        <w:tc>
          <w:tcPr>
            <w:tcW w:w="0" w:type="auto"/>
            <w:vAlign w:val="center"/>
          </w:tcPr>
          <w:p w:rsidR="00412453" w:rsidRPr="00412453" w:rsidRDefault="00412453" w:rsidP="00412453">
            <w:pPr>
              <w:spacing w:line="276" w:lineRule="auto"/>
              <w:jc w:val="center"/>
              <w:rPr>
                <w:sz w:val="24"/>
                <w:szCs w:val="24"/>
              </w:rPr>
            </w:pPr>
            <w:r w:rsidRPr="00412453">
              <w:rPr>
                <w:sz w:val="24"/>
                <w:szCs w:val="24"/>
              </w:rPr>
              <w:t>Wielowieś</w:t>
            </w:r>
          </w:p>
          <w:p w:rsidR="00412453" w:rsidRPr="00412453" w:rsidRDefault="00412453" w:rsidP="00412453">
            <w:pPr>
              <w:spacing w:line="276" w:lineRule="auto"/>
              <w:jc w:val="center"/>
              <w:rPr>
                <w:sz w:val="24"/>
                <w:szCs w:val="24"/>
              </w:rPr>
            </w:pPr>
          </w:p>
          <w:p w:rsidR="00412453" w:rsidRPr="00412453" w:rsidRDefault="00412453" w:rsidP="00412453">
            <w:pPr>
              <w:spacing w:line="276" w:lineRule="auto"/>
              <w:jc w:val="center"/>
              <w:rPr>
                <w:sz w:val="24"/>
                <w:szCs w:val="24"/>
              </w:rPr>
            </w:pPr>
          </w:p>
          <w:p w:rsidR="00412453" w:rsidRPr="00412453" w:rsidRDefault="00412453" w:rsidP="00412453">
            <w:pPr>
              <w:spacing w:line="276" w:lineRule="auto"/>
              <w:jc w:val="center"/>
              <w:rPr>
                <w:sz w:val="24"/>
                <w:szCs w:val="24"/>
              </w:rPr>
            </w:pPr>
          </w:p>
          <w:p w:rsidR="00412453" w:rsidRPr="00412453" w:rsidRDefault="00412453" w:rsidP="001F1A2E">
            <w:pPr>
              <w:jc w:val="center"/>
              <w:rPr>
                <w:sz w:val="24"/>
                <w:szCs w:val="24"/>
              </w:rPr>
            </w:pPr>
            <w:r w:rsidRPr="00412453">
              <w:rPr>
                <w:sz w:val="24"/>
                <w:szCs w:val="24"/>
              </w:rPr>
              <w:t>Dąbrówka – Oddział Rehabil</w:t>
            </w:r>
            <w:r w:rsidR="00BC0DAE">
              <w:rPr>
                <w:sz w:val="24"/>
                <w:szCs w:val="24"/>
              </w:rPr>
              <w:t>i</w:t>
            </w:r>
            <w:r w:rsidRPr="00412453">
              <w:rPr>
                <w:sz w:val="24"/>
                <w:szCs w:val="24"/>
              </w:rPr>
              <w:t>tacji</w:t>
            </w:r>
          </w:p>
        </w:tc>
        <w:tc>
          <w:tcPr>
            <w:tcW w:w="0" w:type="auto"/>
            <w:vAlign w:val="center"/>
          </w:tcPr>
          <w:p w:rsidR="00412453" w:rsidRPr="00412453" w:rsidRDefault="00412453" w:rsidP="00BC0DAE">
            <w:pPr>
              <w:jc w:val="center"/>
              <w:rPr>
                <w:sz w:val="24"/>
                <w:szCs w:val="24"/>
              </w:rPr>
            </w:pPr>
            <w:r w:rsidRPr="00412453">
              <w:rPr>
                <w:sz w:val="24"/>
                <w:szCs w:val="24"/>
              </w:rPr>
              <w:t>azotany</w:t>
            </w:r>
          </w:p>
          <w:p w:rsidR="00412453" w:rsidRPr="00412453" w:rsidRDefault="00412453" w:rsidP="00BC0DAE">
            <w:pPr>
              <w:jc w:val="center"/>
              <w:rPr>
                <w:sz w:val="24"/>
                <w:szCs w:val="24"/>
              </w:rPr>
            </w:pPr>
            <w:r w:rsidRPr="00412453">
              <w:rPr>
                <w:sz w:val="24"/>
                <w:szCs w:val="24"/>
              </w:rPr>
              <w:t>mętność</w:t>
            </w:r>
          </w:p>
          <w:p w:rsidR="00412453" w:rsidRPr="00412453" w:rsidRDefault="00412453" w:rsidP="00BC0DAE">
            <w:pPr>
              <w:jc w:val="center"/>
              <w:rPr>
                <w:sz w:val="24"/>
                <w:szCs w:val="24"/>
              </w:rPr>
            </w:pPr>
            <w:r w:rsidRPr="00412453">
              <w:rPr>
                <w:sz w:val="24"/>
                <w:szCs w:val="24"/>
              </w:rPr>
              <w:t>bakterie grupy coli</w:t>
            </w:r>
          </w:p>
          <w:p w:rsidR="00412453" w:rsidRDefault="0099402F" w:rsidP="00BC0DAE">
            <w:pPr>
              <w:jc w:val="center"/>
              <w:rPr>
                <w:sz w:val="24"/>
                <w:szCs w:val="24"/>
              </w:rPr>
            </w:pPr>
            <w:r>
              <w:rPr>
                <w:sz w:val="24"/>
                <w:szCs w:val="24"/>
              </w:rPr>
              <w:t xml:space="preserve">ogólna liczba mikroorga-     </w:t>
            </w:r>
            <w:r w:rsidR="00412453" w:rsidRPr="00412453">
              <w:rPr>
                <w:sz w:val="24"/>
                <w:szCs w:val="24"/>
              </w:rPr>
              <w:t>nizmów po 72h</w:t>
            </w:r>
          </w:p>
          <w:p w:rsidR="0099402F" w:rsidRDefault="0099402F" w:rsidP="00BC0DAE">
            <w:pPr>
              <w:rPr>
                <w:sz w:val="24"/>
                <w:szCs w:val="24"/>
              </w:rPr>
            </w:pPr>
          </w:p>
          <w:p w:rsidR="00412453" w:rsidRDefault="00BC0DAE" w:rsidP="00BC0DAE">
            <w:pPr>
              <w:jc w:val="center"/>
              <w:rPr>
                <w:sz w:val="24"/>
                <w:szCs w:val="24"/>
              </w:rPr>
            </w:pPr>
            <w:r>
              <w:rPr>
                <w:sz w:val="24"/>
                <w:szCs w:val="24"/>
              </w:rPr>
              <w:t>żelazo</w:t>
            </w:r>
          </w:p>
          <w:p w:rsidR="00BC0DAE" w:rsidRPr="00412453" w:rsidRDefault="00BC0DAE" w:rsidP="00BC0DAE">
            <w:pPr>
              <w:jc w:val="center"/>
              <w:rPr>
                <w:sz w:val="24"/>
                <w:szCs w:val="24"/>
              </w:rPr>
            </w:pPr>
          </w:p>
        </w:tc>
        <w:tc>
          <w:tcPr>
            <w:tcW w:w="0" w:type="auto"/>
            <w:vAlign w:val="center"/>
          </w:tcPr>
          <w:p w:rsidR="00412453" w:rsidRPr="00412453" w:rsidRDefault="00412453" w:rsidP="00BC0DAE">
            <w:pPr>
              <w:jc w:val="center"/>
              <w:rPr>
                <w:sz w:val="24"/>
                <w:szCs w:val="24"/>
              </w:rPr>
            </w:pPr>
            <w:r w:rsidRPr="00412453">
              <w:rPr>
                <w:sz w:val="24"/>
                <w:szCs w:val="24"/>
              </w:rPr>
              <w:t>96 mg/l</w:t>
            </w:r>
          </w:p>
          <w:p w:rsidR="00412453" w:rsidRPr="00412453" w:rsidRDefault="00412453" w:rsidP="00BC0DAE">
            <w:pPr>
              <w:jc w:val="center"/>
              <w:rPr>
                <w:sz w:val="24"/>
                <w:szCs w:val="24"/>
              </w:rPr>
            </w:pPr>
            <w:r w:rsidRPr="00412453">
              <w:rPr>
                <w:sz w:val="24"/>
                <w:szCs w:val="24"/>
              </w:rPr>
              <w:t>1,6 NTU</w:t>
            </w:r>
          </w:p>
          <w:p w:rsidR="00412453" w:rsidRPr="00412453" w:rsidRDefault="00412453" w:rsidP="00BC0DAE">
            <w:pPr>
              <w:jc w:val="center"/>
              <w:rPr>
                <w:sz w:val="24"/>
                <w:szCs w:val="24"/>
              </w:rPr>
            </w:pPr>
            <w:r w:rsidRPr="00412453">
              <w:rPr>
                <w:sz w:val="24"/>
                <w:szCs w:val="24"/>
              </w:rPr>
              <w:t>6jtk/100ml</w:t>
            </w:r>
          </w:p>
          <w:p w:rsidR="00412453" w:rsidRPr="00412453" w:rsidRDefault="00412453" w:rsidP="00BC0DAE">
            <w:pPr>
              <w:jc w:val="center"/>
              <w:rPr>
                <w:sz w:val="24"/>
                <w:szCs w:val="24"/>
              </w:rPr>
            </w:pPr>
            <w:r w:rsidRPr="00412453">
              <w:rPr>
                <w:sz w:val="24"/>
                <w:szCs w:val="24"/>
              </w:rPr>
              <w:t>220 jtk/1ml*</w:t>
            </w:r>
          </w:p>
          <w:p w:rsidR="00412453" w:rsidRDefault="00412453" w:rsidP="00BC0DAE">
            <w:pPr>
              <w:jc w:val="center"/>
              <w:rPr>
                <w:sz w:val="24"/>
                <w:szCs w:val="24"/>
              </w:rPr>
            </w:pPr>
          </w:p>
          <w:p w:rsidR="00412453" w:rsidRPr="00412453" w:rsidRDefault="00412453" w:rsidP="00BC0DAE">
            <w:pPr>
              <w:jc w:val="center"/>
              <w:rPr>
                <w:sz w:val="24"/>
                <w:szCs w:val="24"/>
              </w:rPr>
            </w:pPr>
          </w:p>
          <w:p w:rsidR="00412453" w:rsidRDefault="00BC0DAE" w:rsidP="00BC0DAE">
            <w:pPr>
              <w:jc w:val="center"/>
              <w:rPr>
                <w:sz w:val="24"/>
                <w:szCs w:val="24"/>
              </w:rPr>
            </w:pPr>
            <w:r>
              <w:rPr>
                <w:sz w:val="24"/>
                <w:szCs w:val="24"/>
              </w:rPr>
              <w:t>340 μg/l</w:t>
            </w:r>
          </w:p>
          <w:p w:rsidR="00BC0DAE" w:rsidRPr="00412453" w:rsidRDefault="00BC0DAE" w:rsidP="00BC0DAE">
            <w:pPr>
              <w:jc w:val="center"/>
              <w:rPr>
                <w:sz w:val="24"/>
                <w:szCs w:val="24"/>
              </w:rPr>
            </w:pPr>
          </w:p>
        </w:tc>
        <w:tc>
          <w:tcPr>
            <w:tcW w:w="0" w:type="auto"/>
            <w:vAlign w:val="center"/>
          </w:tcPr>
          <w:p w:rsidR="00412453" w:rsidRPr="00412453" w:rsidRDefault="00412453" w:rsidP="00BC0DAE">
            <w:pPr>
              <w:jc w:val="center"/>
              <w:rPr>
                <w:sz w:val="24"/>
                <w:szCs w:val="24"/>
              </w:rPr>
            </w:pPr>
            <w:r w:rsidRPr="00412453">
              <w:rPr>
                <w:sz w:val="24"/>
                <w:szCs w:val="24"/>
              </w:rPr>
              <w:t>50 mg/l</w:t>
            </w:r>
          </w:p>
          <w:p w:rsidR="00412453" w:rsidRPr="00412453" w:rsidRDefault="00412453" w:rsidP="00BC0DAE">
            <w:pPr>
              <w:jc w:val="center"/>
              <w:rPr>
                <w:sz w:val="24"/>
                <w:szCs w:val="24"/>
              </w:rPr>
            </w:pPr>
            <w:r w:rsidRPr="00412453">
              <w:rPr>
                <w:sz w:val="24"/>
                <w:szCs w:val="24"/>
              </w:rPr>
              <w:t>1 NTU</w:t>
            </w:r>
          </w:p>
          <w:p w:rsidR="00412453" w:rsidRPr="00412453" w:rsidRDefault="00412453" w:rsidP="00BC0DAE">
            <w:pPr>
              <w:jc w:val="center"/>
              <w:rPr>
                <w:sz w:val="24"/>
                <w:szCs w:val="24"/>
              </w:rPr>
            </w:pPr>
            <w:r w:rsidRPr="00412453">
              <w:rPr>
                <w:sz w:val="24"/>
                <w:szCs w:val="24"/>
              </w:rPr>
              <w:t>0 jtk/100ml</w:t>
            </w:r>
          </w:p>
          <w:p w:rsidR="00412453" w:rsidRPr="00412453" w:rsidRDefault="00412453" w:rsidP="00BC0DAE">
            <w:pPr>
              <w:jc w:val="center"/>
              <w:rPr>
                <w:sz w:val="24"/>
                <w:szCs w:val="24"/>
              </w:rPr>
            </w:pPr>
            <w:r w:rsidRPr="00412453">
              <w:rPr>
                <w:sz w:val="24"/>
                <w:szCs w:val="24"/>
              </w:rPr>
              <w:t>bez nieprawidłowych</w:t>
            </w:r>
          </w:p>
          <w:p w:rsidR="00412453" w:rsidRPr="00412453" w:rsidRDefault="00412453" w:rsidP="00BC0DAE">
            <w:pPr>
              <w:jc w:val="center"/>
              <w:rPr>
                <w:sz w:val="24"/>
                <w:szCs w:val="24"/>
              </w:rPr>
            </w:pPr>
            <w:r w:rsidRPr="00412453">
              <w:rPr>
                <w:sz w:val="24"/>
                <w:szCs w:val="24"/>
              </w:rPr>
              <w:t>zmian</w:t>
            </w:r>
          </w:p>
          <w:p w:rsidR="00BC0DAE" w:rsidRPr="00412453" w:rsidRDefault="00BC0DAE" w:rsidP="00BC0DAE">
            <w:pPr>
              <w:jc w:val="center"/>
              <w:rPr>
                <w:sz w:val="24"/>
                <w:szCs w:val="24"/>
              </w:rPr>
            </w:pPr>
          </w:p>
          <w:p w:rsidR="00412453" w:rsidRDefault="00BC0DAE" w:rsidP="00BC0DAE">
            <w:pPr>
              <w:jc w:val="center"/>
              <w:rPr>
                <w:sz w:val="24"/>
                <w:szCs w:val="24"/>
              </w:rPr>
            </w:pPr>
            <w:r>
              <w:rPr>
                <w:sz w:val="24"/>
                <w:szCs w:val="24"/>
              </w:rPr>
              <w:t>200 µg/l</w:t>
            </w:r>
          </w:p>
          <w:p w:rsidR="00BC0DAE" w:rsidRPr="00412453" w:rsidRDefault="00BC0DAE" w:rsidP="00BC0DAE">
            <w:pPr>
              <w:jc w:val="center"/>
              <w:rPr>
                <w:sz w:val="24"/>
                <w:szCs w:val="24"/>
              </w:rPr>
            </w:pPr>
          </w:p>
        </w:tc>
      </w:tr>
      <w:tr w:rsidR="0099402F" w:rsidRPr="00412453" w:rsidTr="009157FF">
        <w:trPr>
          <w:trHeight w:val="2007"/>
        </w:trPr>
        <w:tc>
          <w:tcPr>
            <w:tcW w:w="0" w:type="auto"/>
            <w:vAlign w:val="center"/>
          </w:tcPr>
          <w:p w:rsidR="00412453" w:rsidRPr="00412453" w:rsidRDefault="00412453" w:rsidP="00412453">
            <w:pPr>
              <w:spacing w:line="276" w:lineRule="auto"/>
              <w:jc w:val="center"/>
              <w:rPr>
                <w:sz w:val="24"/>
                <w:szCs w:val="24"/>
              </w:rPr>
            </w:pPr>
            <w:r w:rsidRPr="00412453">
              <w:rPr>
                <w:sz w:val="24"/>
                <w:szCs w:val="24"/>
              </w:rPr>
              <w:t>Sośnicowice</w:t>
            </w:r>
          </w:p>
        </w:tc>
        <w:tc>
          <w:tcPr>
            <w:tcW w:w="0" w:type="auto"/>
          </w:tcPr>
          <w:p w:rsidR="00412453" w:rsidRPr="00412453" w:rsidRDefault="00412453" w:rsidP="009157FF">
            <w:pPr>
              <w:spacing w:line="276" w:lineRule="auto"/>
              <w:jc w:val="center"/>
              <w:rPr>
                <w:sz w:val="24"/>
                <w:szCs w:val="24"/>
              </w:rPr>
            </w:pPr>
            <w:r w:rsidRPr="00412453">
              <w:rPr>
                <w:sz w:val="24"/>
                <w:szCs w:val="24"/>
              </w:rPr>
              <w:t>mangan</w:t>
            </w:r>
          </w:p>
          <w:p w:rsidR="00412453" w:rsidRPr="00412453" w:rsidRDefault="00412453" w:rsidP="009157FF">
            <w:pPr>
              <w:spacing w:line="276" w:lineRule="auto"/>
              <w:jc w:val="center"/>
              <w:rPr>
                <w:sz w:val="24"/>
                <w:szCs w:val="24"/>
              </w:rPr>
            </w:pPr>
            <w:r w:rsidRPr="00412453">
              <w:rPr>
                <w:sz w:val="24"/>
                <w:szCs w:val="24"/>
              </w:rPr>
              <w:t>azotyny</w:t>
            </w:r>
          </w:p>
          <w:p w:rsidR="00412453" w:rsidRPr="00412453" w:rsidRDefault="00412453" w:rsidP="009157FF">
            <w:pPr>
              <w:spacing w:line="276" w:lineRule="auto"/>
              <w:jc w:val="center"/>
              <w:rPr>
                <w:sz w:val="24"/>
                <w:szCs w:val="24"/>
              </w:rPr>
            </w:pPr>
            <w:r w:rsidRPr="00412453">
              <w:rPr>
                <w:sz w:val="24"/>
                <w:szCs w:val="24"/>
              </w:rPr>
              <w:t>bakterie grupy coli</w:t>
            </w:r>
          </w:p>
          <w:p w:rsidR="00BC0DAE" w:rsidRDefault="00BC0DAE" w:rsidP="009157FF">
            <w:pPr>
              <w:jc w:val="center"/>
              <w:rPr>
                <w:sz w:val="24"/>
                <w:szCs w:val="24"/>
              </w:rPr>
            </w:pPr>
          </w:p>
          <w:p w:rsidR="00412453" w:rsidRPr="00412453" w:rsidRDefault="00412453" w:rsidP="009157FF">
            <w:pPr>
              <w:jc w:val="center"/>
              <w:rPr>
                <w:sz w:val="24"/>
                <w:szCs w:val="24"/>
              </w:rPr>
            </w:pPr>
            <w:r w:rsidRPr="00412453">
              <w:rPr>
                <w:sz w:val="24"/>
                <w:szCs w:val="24"/>
              </w:rPr>
              <w:t>ogólna liczba mikroorganizmów po 72h</w:t>
            </w:r>
          </w:p>
        </w:tc>
        <w:tc>
          <w:tcPr>
            <w:tcW w:w="0" w:type="auto"/>
            <w:vAlign w:val="center"/>
          </w:tcPr>
          <w:p w:rsidR="00412453" w:rsidRPr="00412453" w:rsidRDefault="00412453" w:rsidP="009157FF">
            <w:pPr>
              <w:spacing w:line="276" w:lineRule="auto"/>
              <w:jc w:val="center"/>
              <w:rPr>
                <w:sz w:val="24"/>
                <w:szCs w:val="24"/>
              </w:rPr>
            </w:pPr>
            <w:r w:rsidRPr="00412453">
              <w:rPr>
                <w:sz w:val="24"/>
                <w:szCs w:val="24"/>
              </w:rPr>
              <w:t>191 μg/l</w:t>
            </w:r>
          </w:p>
          <w:p w:rsidR="00412453" w:rsidRPr="00412453" w:rsidRDefault="00412453" w:rsidP="00412453">
            <w:pPr>
              <w:spacing w:line="276" w:lineRule="auto"/>
              <w:jc w:val="center"/>
              <w:rPr>
                <w:sz w:val="24"/>
                <w:szCs w:val="24"/>
              </w:rPr>
            </w:pPr>
            <w:r w:rsidRPr="00412453">
              <w:rPr>
                <w:sz w:val="24"/>
                <w:szCs w:val="24"/>
              </w:rPr>
              <w:t>0,91 mg/l</w:t>
            </w:r>
          </w:p>
          <w:p w:rsidR="00412453" w:rsidRPr="00412453" w:rsidRDefault="00412453" w:rsidP="00412453">
            <w:pPr>
              <w:spacing w:line="276" w:lineRule="auto"/>
              <w:jc w:val="center"/>
              <w:rPr>
                <w:sz w:val="24"/>
                <w:szCs w:val="24"/>
              </w:rPr>
            </w:pPr>
            <w:r w:rsidRPr="00412453">
              <w:rPr>
                <w:sz w:val="24"/>
                <w:szCs w:val="24"/>
              </w:rPr>
              <w:t>16</w:t>
            </w:r>
            <w:r w:rsidR="009157FF">
              <w:rPr>
                <w:sz w:val="24"/>
                <w:szCs w:val="24"/>
              </w:rPr>
              <w:t xml:space="preserve"> </w:t>
            </w:r>
            <w:r w:rsidRPr="00412453">
              <w:rPr>
                <w:sz w:val="24"/>
                <w:szCs w:val="24"/>
              </w:rPr>
              <w:t>jtk/100ml</w:t>
            </w:r>
          </w:p>
          <w:p w:rsidR="009157FF" w:rsidRDefault="009157FF" w:rsidP="00412453">
            <w:pPr>
              <w:spacing w:line="276" w:lineRule="auto"/>
              <w:jc w:val="center"/>
              <w:rPr>
                <w:sz w:val="24"/>
                <w:szCs w:val="24"/>
              </w:rPr>
            </w:pPr>
          </w:p>
          <w:p w:rsidR="00412453" w:rsidRPr="00412453" w:rsidRDefault="00412453" w:rsidP="00412453">
            <w:pPr>
              <w:spacing w:line="276" w:lineRule="auto"/>
              <w:jc w:val="center"/>
              <w:rPr>
                <w:sz w:val="24"/>
                <w:szCs w:val="24"/>
              </w:rPr>
            </w:pPr>
            <w:r w:rsidRPr="00412453">
              <w:rPr>
                <w:sz w:val="24"/>
                <w:szCs w:val="24"/>
              </w:rPr>
              <w:t>&gt;300 jtk/1ml*</w:t>
            </w:r>
          </w:p>
          <w:p w:rsidR="00412453" w:rsidRPr="00412453" w:rsidRDefault="00412453" w:rsidP="00412453">
            <w:pPr>
              <w:spacing w:line="276" w:lineRule="auto"/>
              <w:jc w:val="center"/>
              <w:rPr>
                <w:sz w:val="24"/>
                <w:szCs w:val="24"/>
              </w:rPr>
            </w:pPr>
          </w:p>
        </w:tc>
        <w:tc>
          <w:tcPr>
            <w:tcW w:w="0" w:type="auto"/>
            <w:vAlign w:val="center"/>
          </w:tcPr>
          <w:p w:rsidR="00412453" w:rsidRPr="003A7CB0" w:rsidRDefault="00412453" w:rsidP="00412453">
            <w:pPr>
              <w:spacing w:line="276" w:lineRule="auto"/>
              <w:jc w:val="center"/>
              <w:rPr>
                <w:sz w:val="24"/>
                <w:szCs w:val="24"/>
                <w:lang w:val="de-DE"/>
              </w:rPr>
            </w:pPr>
            <w:r w:rsidRPr="003A7CB0">
              <w:rPr>
                <w:sz w:val="24"/>
                <w:szCs w:val="24"/>
                <w:lang w:val="de-DE"/>
              </w:rPr>
              <w:t>50 µg/l</w:t>
            </w:r>
          </w:p>
          <w:p w:rsidR="00412453" w:rsidRPr="003A7CB0" w:rsidRDefault="00412453" w:rsidP="00412453">
            <w:pPr>
              <w:spacing w:line="276" w:lineRule="auto"/>
              <w:jc w:val="center"/>
              <w:rPr>
                <w:sz w:val="24"/>
                <w:szCs w:val="24"/>
                <w:lang w:val="de-DE"/>
              </w:rPr>
            </w:pPr>
            <w:r w:rsidRPr="003A7CB0">
              <w:rPr>
                <w:sz w:val="24"/>
                <w:szCs w:val="24"/>
                <w:lang w:val="de-DE"/>
              </w:rPr>
              <w:t>0,5 mg/l</w:t>
            </w:r>
          </w:p>
          <w:p w:rsidR="00412453" w:rsidRPr="003A7CB0" w:rsidRDefault="00412453" w:rsidP="00412453">
            <w:pPr>
              <w:spacing w:line="276" w:lineRule="auto"/>
              <w:jc w:val="center"/>
              <w:rPr>
                <w:sz w:val="24"/>
                <w:szCs w:val="24"/>
                <w:lang w:val="de-DE"/>
              </w:rPr>
            </w:pPr>
            <w:r w:rsidRPr="003A7CB0">
              <w:rPr>
                <w:sz w:val="24"/>
                <w:szCs w:val="24"/>
                <w:lang w:val="de-DE"/>
              </w:rPr>
              <w:t>0 jtk/100ml</w:t>
            </w:r>
          </w:p>
          <w:p w:rsidR="009157FF" w:rsidRPr="003A7CB0" w:rsidRDefault="009157FF" w:rsidP="00412453">
            <w:pPr>
              <w:spacing w:line="276" w:lineRule="auto"/>
              <w:jc w:val="center"/>
              <w:rPr>
                <w:sz w:val="24"/>
                <w:szCs w:val="24"/>
                <w:lang w:val="de-DE"/>
              </w:rPr>
            </w:pPr>
          </w:p>
          <w:p w:rsidR="00412453" w:rsidRPr="00412453" w:rsidRDefault="00412453" w:rsidP="00BC0DAE">
            <w:pPr>
              <w:spacing w:line="276" w:lineRule="auto"/>
              <w:jc w:val="center"/>
              <w:rPr>
                <w:sz w:val="24"/>
                <w:szCs w:val="24"/>
              </w:rPr>
            </w:pPr>
            <w:r w:rsidRPr="00412453">
              <w:rPr>
                <w:sz w:val="24"/>
                <w:szCs w:val="24"/>
              </w:rPr>
              <w:t>bez nieprawidłowych zmian</w:t>
            </w:r>
          </w:p>
        </w:tc>
      </w:tr>
      <w:tr w:rsidR="0099402F" w:rsidRPr="00412453" w:rsidTr="00412453">
        <w:tc>
          <w:tcPr>
            <w:tcW w:w="0" w:type="auto"/>
            <w:vAlign w:val="center"/>
          </w:tcPr>
          <w:p w:rsidR="00412453" w:rsidRPr="00412453" w:rsidRDefault="00412453" w:rsidP="00412453">
            <w:pPr>
              <w:spacing w:line="276" w:lineRule="auto"/>
              <w:jc w:val="center"/>
              <w:rPr>
                <w:sz w:val="24"/>
                <w:szCs w:val="24"/>
              </w:rPr>
            </w:pPr>
            <w:r w:rsidRPr="00412453">
              <w:rPr>
                <w:sz w:val="24"/>
                <w:szCs w:val="24"/>
              </w:rPr>
              <w:t>Pilchowice</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żelazo</w:t>
            </w:r>
          </w:p>
          <w:p w:rsidR="00412453" w:rsidRPr="00412453" w:rsidRDefault="00412453" w:rsidP="00412453">
            <w:pPr>
              <w:spacing w:line="276" w:lineRule="auto"/>
              <w:jc w:val="center"/>
              <w:rPr>
                <w:sz w:val="24"/>
                <w:szCs w:val="24"/>
              </w:rPr>
            </w:pPr>
            <w:r w:rsidRPr="00412453">
              <w:rPr>
                <w:sz w:val="24"/>
                <w:szCs w:val="24"/>
              </w:rPr>
              <w:t>mętność</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502 μg/l</w:t>
            </w:r>
          </w:p>
          <w:p w:rsidR="00412453" w:rsidRPr="00412453" w:rsidRDefault="00412453" w:rsidP="00412453">
            <w:pPr>
              <w:spacing w:line="276" w:lineRule="auto"/>
              <w:jc w:val="center"/>
              <w:rPr>
                <w:sz w:val="24"/>
                <w:szCs w:val="24"/>
              </w:rPr>
            </w:pPr>
            <w:r w:rsidRPr="00412453">
              <w:rPr>
                <w:sz w:val="24"/>
                <w:szCs w:val="24"/>
              </w:rPr>
              <w:t>2,9 NTU</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200 µg/l</w:t>
            </w:r>
          </w:p>
          <w:p w:rsidR="00412453" w:rsidRPr="00412453" w:rsidRDefault="00412453" w:rsidP="00412453">
            <w:pPr>
              <w:spacing w:line="276" w:lineRule="auto"/>
              <w:jc w:val="center"/>
              <w:rPr>
                <w:sz w:val="24"/>
                <w:szCs w:val="24"/>
              </w:rPr>
            </w:pPr>
            <w:r w:rsidRPr="00412453">
              <w:rPr>
                <w:sz w:val="24"/>
                <w:szCs w:val="24"/>
              </w:rPr>
              <w:t>1 NTU</w:t>
            </w:r>
          </w:p>
        </w:tc>
      </w:tr>
      <w:tr w:rsidR="0099402F" w:rsidRPr="00412453" w:rsidTr="00412453">
        <w:tc>
          <w:tcPr>
            <w:tcW w:w="0" w:type="auto"/>
            <w:vAlign w:val="center"/>
          </w:tcPr>
          <w:p w:rsidR="00412453" w:rsidRPr="00412453" w:rsidRDefault="00412453" w:rsidP="00412453">
            <w:pPr>
              <w:spacing w:line="276" w:lineRule="auto"/>
              <w:jc w:val="center"/>
              <w:rPr>
                <w:sz w:val="24"/>
                <w:szCs w:val="24"/>
              </w:rPr>
            </w:pPr>
            <w:r w:rsidRPr="00412453">
              <w:rPr>
                <w:sz w:val="24"/>
                <w:szCs w:val="24"/>
              </w:rPr>
              <w:t>Pyskowice</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rtęć</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4,4 μg/l</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1 μg/l</w:t>
            </w:r>
          </w:p>
        </w:tc>
      </w:tr>
      <w:tr w:rsidR="0099402F" w:rsidRPr="00412453" w:rsidTr="009157FF">
        <w:trPr>
          <w:trHeight w:val="60"/>
        </w:trPr>
        <w:tc>
          <w:tcPr>
            <w:tcW w:w="0" w:type="auto"/>
            <w:vAlign w:val="center"/>
          </w:tcPr>
          <w:p w:rsidR="00412453" w:rsidRPr="00412453" w:rsidRDefault="00412453" w:rsidP="00412453">
            <w:pPr>
              <w:spacing w:line="276" w:lineRule="auto"/>
              <w:jc w:val="center"/>
              <w:rPr>
                <w:sz w:val="24"/>
                <w:szCs w:val="24"/>
              </w:rPr>
            </w:pPr>
            <w:r w:rsidRPr="00412453">
              <w:rPr>
                <w:sz w:val="24"/>
                <w:szCs w:val="24"/>
              </w:rPr>
              <w:t>Rudziniec</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mętność</w:t>
            </w:r>
          </w:p>
          <w:p w:rsidR="00412453" w:rsidRPr="00412453" w:rsidRDefault="00412453" w:rsidP="00412453">
            <w:pPr>
              <w:spacing w:line="276" w:lineRule="auto"/>
              <w:jc w:val="center"/>
              <w:rPr>
                <w:sz w:val="24"/>
                <w:szCs w:val="24"/>
              </w:rPr>
            </w:pPr>
            <w:r w:rsidRPr="00412453">
              <w:rPr>
                <w:sz w:val="24"/>
                <w:szCs w:val="24"/>
              </w:rPr>
              <w:t>żelazo</w:t>
            </w:r>
          </w:p>
          <w:p w:rsidR="00412453" w:rsidRPr="00412453" w:rsidRDefault="00412453" w:rsidP="00412453">
            <w:pPr>
              <w:spacing w:line="276" w:lineRule="auto"/>
              <w:jc w:val="center"/>
              <w:rPr>
                <w:sz w:val="24"/>
                <w:szCs w:val="24"/>
              </w:rPr>
            </w:pPr>
            <w:r w:rsidRPr="00412453">
              <w:rPr>
                <w:sz w:val="24"/>
                <w:szCs w:val="24"/>
              </w:rPr>
              <w:t>bakterie grupy coli</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7,2 NTU</w:t>
            </w:r>
          </w:p>
          <w:p w:rsidR="00412453" w:rsidRPr="00412453" w:rsidRDefault="00412453" w:rsidP="00412453">
            <w:pPr>
              <w:spacing w:line="276" w:lineRule="auto"/>
              <w:jc w:val="center"/>
              <w:rPr>
                <w:sz w:val="24"/>
                <w:szCs w:val="24"/>
              </w:rPr>
            </w:pPr>
            <w:r w:rsidRPr="00412453">
              <w:rPr>
                <w:sz w:val="24"/>
                <w:szCs w:val="24"/>
              </w:rPr>
              <w:t>664 μg/l</w:t>
            </w:r>
          </w:p>
          <w:p w:rsidR="00412453" w:rsidRPr="00412453" w:rsidRDefault="00BC0DAE" w:rsidP="00BC0DAE">
            <w:pPr>
              <w:spacing w:line="276" w:lineRule="auto"/>
              <w:jc w:val="center"/>
              <w:rPr>
                <w:sz w:val="24"/>
                <w:szCs w:val="24"/>
              </w:rPr>
            </w:pPr>
            <w:r>
              <w:rPr>
                <w:sz w:val="24"/>
                <w:szCs w:val="24"/>
              </w:rPr>
              <w:t>9jtk/100ml</w:t>
            </w:r>
          </w:p>
        </w:tc>
        <w:tc>
          <w:tcPr>
            <w:tcW w:w="0" w:type="auto"/>
            <w:vAlign w:val="center"/>
          </w:tcPr>
          <w:p w:rsidR="00412453" w:rsidRPr="00412453" w:rsidRDefault="00412453" w:rsidP="00412453">
            <w:pPr>
              <w:spacing w:line="276" w:lineRule="auto"/>
              <w:jc w:val="center"/>
              <w:rPr>
                <w:sz w:val="24"/>
                <w:szCs w:val="24"/>
              </w:rPr>
            </w:pPr>
            <w:r w:rsidRPr="00412453">
              <w:rPr>
                <w:sz w:val="24"/>
                <w:szCs w:val="24"/>
              </w:rPr>
              <w:t>1 NTU</w:t>
            </w:r>
          </w:p>
          <w:p w:rsidR="00412453" w:rsidRPr="00412453" w:rsidRDefault="00412453" w:rsidP="00412453">
            <w:pPr>
              <w:spacing w:line="276" w:lineRule="auto"/>
              <w:jc w:val="center"/>
              <w:rPr>
                <w:sz w:val="24"/>
                <w:szCs w:val="24"/>
              </w:rPr>
            </w:pPr>
            <w:r w:rsidRPr="00412453">
              <w:rPr>
                <w:sz w:val="24"/>
                <w:szCs w:val="24"/>
              </w:rPr>
              <w:t>200 μg/l</w:t>
            </w:r>
          </w:p>
          <w:p w:rsidR="00412453" w:rsidRPr="00412453" w:rsidRDefault="00412453" w:rsidP="00BC0DAE">
            <w:pPr>
              <w:spacing w:line="276" w:lineRule="auto"/>
              <w:jc w:val="center"/>
              <w:rPr>
                <w:sz w:val="24"/>
                <w:szCs w:val="24"/>
              </w:rPr>
            </w:pPr>
            <w:r w:rsidRPr="00412453">
              <w:rPr>
                <w:sz w:val="24"/>
                <w:szCs w:val="24"/>
              </w:rPr>
              <w:t>0jtk/100ml</w:t>
            </w:r>
          </w:p>
        </w:tc>
      </w:tr>
    </w:tbl>
    <w:p w:rsidR="00BC0DAE" w:rsidRPr="00BC0DAE" w:rsidRDefault="00BC0DAE" w:rsidP="00725F1F">
      <w:pPr>
        <w:rPr>
          <w:sz w:val="22"/>
          <w:szCs w:val="24"/>
        </w:rPr>
      </w:pPr>
      <w:r w:rsidRPr="00BC0DAE">
        <w:rPr>
          <w:sz w:val="22"/>
          <w:szCs w:val="24"/>
        </w:rPr>
        <w:t>*uzyskany wynik świadczy o wykrytych nieprawidłowych zmianach</w:t>
      </w:r>
    </w:p>
    <w:p w:rsidR="00FD2E61" w:rsidRPr="00A72B89" w:rsidRDefault="003A1121" w:rsidP="003A1121">
      <w:pPr>
        <w:jc w:val="center"/>
        <w:rPr>
          <w:b/>
          <w:sz w:val="28"/>
          <w:szCs w:val="24"/>
        </w:rPr>
      </w:pPr>
      <w:r>
        <w:rPr>
          <w:b/>
          <w:sz w:val="28"/>
          <w:szCs w:val="24"/>
        </w:rPr>
        <w:lastRenderedPageBreak/>
        <w:t>MIASTO KNURÓW</w:t>
      </w:r>
    </w:p>
    <w:p w:rsidR="004E5B13" w:rsidRPr="003A1121" w:rsidRDefault="004E5B13" w:rsidP="00725F1F">
      <w:pPr>
        <w:rPr>
          <w:b/>
          <w:sz w:val="28"/>
          <w:szCs w:val="28"/>
        </w:rPr>
      </w:pPr>
    </w:p>
    <w:p w:rsidR="004E5B13" w:rsidRPr="003A1121" w:rsidRDefault="004E5B13" w:rsidP="00725F1F">
      <w:pPr>
        <w:pStyle w:val="Akapitzlist"/>
        <w:numPr>
          <w:ilvl w:val="0"/>
          <w:numId w:val="11"/>
        </w:numPr>
        <w:spacing w:before="0" w:after="0" w:line="360" w:lineRule="auto"/>
        <w:ind w:left="426"/>
        <w:jc w:val="both"/>
        <w:rPr>
          <w:b/>
          <w:i/>
          <w:sz w:val="24"/>
          <w:szCs w:val="24"/>
        </w:rPr>
      </w:pPr>
      <w:r w:rsidRPr="003A1121">
        <w:rPr>
          <w:i/>
          <w:sz w:val="24"/>
          <w:szCs w:val="24"/>
        </w:rPr>
        <w:t>Liczba ludności zaopatrywanej w wodę</w:t>
      </w:r>
      <w:r w:rsidR="003A1121">
        <w:rPr>
          <w:i/>
          <w:sz w:val="24"/>
          <w:szCs w:val="24"/>
        </w:rPr>
        <w:t xml:space="preserve"> –</w:t>
      </w:r>
      <w:r w:rsidRPr="003A1121">
        <w:rPr>
          <w:i/>
          <w:sz w:val="24"/>
          <w:szCs w:val="24"/>
        </w:rPr>
        <w:t xml:space="preserve"> ok. </w:t>
      </w:r>
      <w:r w:rsidRPr="003A1121">
        <w:rPr>
          <w:b/>
          <w:i/>
          <w:sz w:val="24"/>
          <w:szCs w:val="24"/>
        </w:rPr>
        <w:t>38859</w:t>
      </w:r>
    </w:p>
    <w:p w:rsidR="004E5B13" w:rsidRPr="003A1121" w:rsidRDefault="004E5B13" w:rsidP="00725F1F">
      <w:pPr>
        <w:pStyle w:val="Akapitzlist"/>
        <w:numPr>
          <w:ilvl w:val="0"/>
          <w:numId w:val="11"/>
        </w:numPr>
        <w:spacing w:before="0" w:after="0" w:line="360" w:lineRule="auto"/>
        <w:ind w:left="426"/>
        <w:jc w:val="both"/>
        <w:rPr>
          <w:i/>
          <w:sz w:val="24"/>
          <w:szCs w:val="24"/>
        </w:rPr>
      </w:pPr>
      <w:r w:rsidRPr="003A1121">
        <w:rPr>
          <w:i/>
          <w:sz w:val="24"/>
          <w:szCs w:val="24"/>
        </w:rPr>
        <w:t>Zaopatrzenie w wo</w:t>
      </w:r>
      <w:r w:rsidR="003A1121">
        <w:rPr>
          <w:i/>
          <w:sz w:val="24"/>
          <w:szCs w:val="24"/>
        </w:rPr>
        <w:t>dę  ilość rozprowadzanej wody</w:t>
      </w:r>
      <w:r w:rsidRPr="003A1121">
        <w:rPr>
          <w:i/>
          <w:sz w:val="24"/>
          <w:szCs w:val="24"/>
        </w:rPr>
        <w:t xml:space="preserve"> ok. </w:t>
      </w:r>
      <w:r w:rsidRPr="003A1121">
        <w:rPr>
          <w:b/>
          <w:i/>
          <w:sz w:val="24"/>
          <w:szCs w:val="24"/>
        </w:rPr>
        <w:t>5313,3</w:t>
      </w:r>
      <w:r w:rsidRPr="003A1121">
        <w:rPr>
          <w:i/>
          <w:sz w:val="24"/>
          <w:szCs w:val="24"/>
        </w:rPr>
        <w:t xml:space="preserve"> m</w:t>
      </w:r>
      <w:r w:rsidRPr="003A1121">
        <w:rPr>
          <w:i/>
          <w:sz w:val="24"/>
          <w:szCs w:val="24"/>
          <w:vertAlign w:val="superscript"/>
        </w:rPr>
        <w:t>3</w:t>
      </w:r>
      <w:r w:rsidRPr="003A1121">
        <w:rPr>
          <w:i/>
          <w:sz w:val="24"/>
          <w:szCs w:val="24"/>
        </w:rPr>
        <w:t>/d</w:t>
      </w:r>
    </w:p>
    <w:p w:rsidR="004E5B13" w:rsidRPr="003A1121" w:rsidRDefault="004E5B13" w:rsidP="00725F1F">
      <w:pPr>
        <w:pStyle w:val="Akapitzlist"/>
        <w:numPr>
          <w:ilvl w:val="0"/>
          <w:numId w:val="11"/>
        </w:numPr>
        <w:spacing w:before="0" w:after="0" w:line="360" w:lineRule="auto"/>
        <w:ind w:left="425" w:hanging="357"/>
        <w:jc w:val="both"/>
        <w:rPr>
          <w:i/>
          <w:sz w:val="24"/>
          <w:szCs w:val="24"/>
        </w:rPr>
      </w:pPr>
      <w:r w:rsidRPr="003A1121">
        <w:rPr>
          <w:i/>
          <w:sz w:val="24"/>
          <w:szCs w:val="24"/>
        </w:rPr>
        <w:t>Za dystrybucję wody odpowiada Przedsiębiorstwo Wo</w:t>
      </w:r>
      <w:r w:rsidR="003A1121">
        <w:rPr>
          <w:i/>
          <w:sz w:val="24"/>
          <w:szCs w:val="24"/>
        </w:rPr>
        <w:t xml:space="preserve">dociągów i </w:t>
      </w:r>
      <w:r w:rsidR="00BF2B1A" w:rsidRPr="003A1121">
        <w:rPr>
          <w:i/>
          <w:sz w:val="24"/>
          <w:szCs w:val="24"/>
        </w:rPr>
        <w:t>Kanalizacji Sp. z o.</w:t>
      </w:r>
      <w:r w:rsidRPr="003A1121">
        <w:rPr>
          <w:i/>
          <w:sz w:val="24"/>
          <w:szCs w:val="24"/>
        </w:rPr>
        <w:t>o. w Knurowie przy ul. Szpitalnej 11</w:t>
      </w:r>
    </w:p>
    <w:p w:rsidR="00B53547" w:rsidRPr="00A72B89" w:rsidRDefault="00B53547" w:rsidP="00725F1F">
      <w:pPr>
        <w:rPr>
          <w:b/>
          <w:sz w:val="24"/>
          <w:szCs w:val="24"/>
        </w:rPr>
      </w:pPr>
    </w:p>
    <w:p w:rsidR="000B23F3" w:rsidRPr="00A72B89" w:rsidRDefault="00B53547" w:rsidP="00725F1F">
      <w:pPr>
        <w:spacing w:line="360" w:lineRule="auto"/>
        <w:ind w:firstLine="709"/>
        <w:jc w:val="both"/>
        <w:rPr>
          <w:sz w:val="24"/>
          <w:szCs w:val="24"/>
        </w:rPr>
      </w:pPr>
      <w:r w:rsidRPr="00A72B89">
        <w:rPr>
          <w:sz w:val="24"/>
          <w:szCs w:val="24"/>
        </w:rPr>
        <w:t xml:space="preserve">Mieszkańcy Miasta Knurów </w:t>
      </w:r>
      <w:r w:rsidRPr="00A72B89">
        <w:rPr>
          <w:sz w:val="24"/>
          <w:szCs w:val="24"/>
          <w:lang w:eastAsia="en-US"/>
        </w:rPr>
        <w:t>zaopatrywani są w wodę przeznaczoną do spożycia przez</w:t>
      </w:r>
      <w:r w:rsidR="003A1121">
        <w:rPr>
          <w:sz w:val="24"/>
          <w:szCs w:val="24"/>
        </w:rPr>
        <w:t xml:space="preserve"> Przedsiębiorstwo Wodociągów i Kanalizacji Sp. z o.o. w </w:t>
      </w:r>
      <w:r w:rsidRPr="00A72B89">
        <w:rPr>
          <w:sz w:val="24"/>
          <w:szCs w:val="24"/>
        </w:rPr>
        <w:t>Knurowie przy ul. Szpitalnej 11. Woda zasilająca miasto pochod</w:t>
      </w:r>
      <w:r w:rsidR="003A1121">
        <w:rPr>
          <w:sz w:val="24"/>
          <w:szCs w:val="24"/>
        </w:rPr>
        <w:t xml:space="preserve">zi przede wszystkim z zakupu od </w:t>
      </w:r>
      <w:r w:rsidRPr="00A72B89">
        <w:rPr>
          <w:sz w:val="24"/>
          <w:szCs w:val="24"/>
        </w:rPr>
        <w:t>Górnośląskiego Przedsiębiorstwa Wodociągów S.A. Katowice i dostarczana jest z ujęcia powierzchniowego „Goczałkowice” oraz z własnego ujęcia głębinowego „Kwitek”, które w lutym 2016</w:t>
      </w:r>
      <w:r w:rsidR="00660732">
        <w:rPr>
          <w:sz w:val="24"/>
          <w:szCs w:val="24"/>
        </w:rPr>
        <w:t xml:space="preserve"> </w:t>
      </w:r>
      <w:r w:rsidRPr="00A72B89">
        <w:rPr>
          <w:sz w:val="24"/>
          <w:szCs w:val="24"/>
        </w:rPr>
        <w:t xml:space="preserve">r. zostało włączone do użytkowania po modernizacji. Przed uruchomieniem </w:t>
      </w:r>
      <w:r w:rsidR="003A1121">
        <w:rPr>
          <w:sz w:val="24"/>
          <w:szCs w:val="24"/>
        </w:rPr>
        <w:t>Stacji Uzdatniania Wody Kwitek p</w:t>
      </w:r>
      <w:r w:rsidRPr="00A72B89">
        <w:rPr>
          <w:sz w:val="24"/>
          <w:szCs w:val="24"/>
        </w:rPr>
        <w:t>rzedsiębiorstwo uzyskało pozytywne oceny higieniczne Państwowego Powiatowego Inspektora Sanitarnego w Gliwicach nr NS/HK-4569-1/D-8/15 z dnia 02.02.2015</w:t>
      </w:r>
      <w:r w:rsidR="00CA5847">
        <w:rPr>
          <w:sz w:val="24"/>
          <w:szCs w:val="24"/>
        </w:rPr>
        <w:t xml:space="preserve"> </w:t>
      </w:r>
      <w:r w:rsidRPr="00A72B89">
        <w:rPr>
          <w:sz w:val="24"/>
          <w:szCs w:val="24"/>
        </w:rPr>
        <w:t>r., NS/HK-4569-6/D-27/15 z dnia 18.03.2015</w:t>
      </w:r>
      <w:r w:rsidR="00E4662F">
        <w:rPr>
          <w:sz w:val="24"/>
          <w:szCs w:val="24"/>
        </w:rPr>
        <w:t xml:space="preserve"> </w:t>
      </w:r>
      <w:r w:rsidRPr="00A72B89">
        <w:rPr>
          <w:sz w:val="24"/>
          <w:szCs w:val="24"/>
        </w:rPr>
        <w:t>r. dla zastosowania materiałów i wyrobów wchodzących w skład przedsięwzięcia, używanych do uzdatniania i dystrybucji wody przeznaczonej do spożycia przez ludzi oraz pozytywną opinię sanitarną na włączenie do eksploatacji zmodernizowanego obiektu uzda</w:t>
      </w:r>
      <w:r w:rsidR="00A25F46" w:rsidRPr="00A72B89">
        <w:rPr>
          <w:sz w:val="24"/>
          <w:szCs w:val="24"/>
        </w:rPr>
        <w:t xml:space="preserve">tniania wody podziemnej KWITEK. </w:t>
      </w:r>
      <w:r w:rsidRPr="00A72B89">
        <w:rPr>
          <w:sz w:val="24"/>
          <w:szCs w:val="24"/>
        </w:rPr>
        <w:t>Stacja Uzdatniania Wody „Kwitek” zasilana jest wodą z dwóch studni głębinowych Vzbis o wydajności 20 m</w:t>
      </w:r>
      <w:r w:rsidRPr="0085094A">
        <w:rPr>
          <w:sz w:val="24"/>
          <w:szCs w:val="24"/>
          <w:vertAlign w:val="superscript"/>
        </w:rPr>
        <w:t>3</w:t>
      </w:r>
      <w:r w:rsidRPr="00A72B89">
        <w:rPr>
          <w:sz w:val="24"/>
          <w:szCs w:val="24"/>
        </w:rPr>
        <w:t>/h oraz VIzbis o wydajności 24 m</w:t>
      </w:r>
      <w:r w:rsidRPr="00A72B89">
        <w:rPr>
          <w:sz w:val="24"/>
          <w:szCs w:val="24"/>
          <w:vertAlign w:val="superscript"/>
        </w:rPr>
        <w:t>3</w:t>
      </w:r>
      <w:r w:rsidRPr="00A72B89">
        <w:rPr>
          <w:sz w:val="24"/>
          <w:szCs w:val="24"/>
        </w:rPr>
        <w:t>/h (pozwolenie wodnoprawne z dn. 24.06.2011</w:t>
      </w:r>
      <w:r w:rsidR="00051119">
        <w:rPr>
          <w:sz w:val="24"/>
          <w:szCs w:val="24"/>
        </w:rPr>
        <w:t xml:space="preserve"> </w:t>
      </w:r>
      <w:r w:rsidRPr="00A72B89">
        <w:rPr>
          <w:sz w:val="24"/>
          <w:szCs w:val="24"/>
        </w:rPr>
        <w:t>r. nr WOŚ.6223-00014/10 Starosty Gliwickiego ważne do dnia 24.06.2021</w:t>
      </w:r>
      <w:r w:rsidR="003B69CC">
        <w:rPr>
          <w:sz w:val="24"/>
          <w:szCs w:val="24"/>
        </w:rPr>
        <w:t xml:space="preserve"> </w:t>
      </w:r>
      <w:r w:rsidRPr="00A72B89">
        <w:rPr>
          <w:sz w:val="24"/>
          <w:szCs w:val="24"/>
        </w:rPr>
        <w:t>r.). Uzdatnianie wody odbywa się równolegle na 3 filtrach z granulowanym materiałem filtracyjnym Pyrolox. Środek stosowany do dezynfekcji – podchloryn sodu</w:t>
      </w:r>
      <w:r w:rsidRPr="00A72B89">
        <w:rPr>
          <w:color w:val="1F497D" w:themeColor="text2"/>
          <w:sz w:val="24"/>
          <w:szCs w:val="24"/>
        </w:rPr>
        <w:t xml:space="preserve"> </w:t>
      </w:r>
      <w:r w:rsidRPr="00A72B89">
        <w:rPr>
          <w:sz w:val="24"/>
          <w:szCs w:val="24"/>
        </w:rPr>
        <w:t>(dezynfekcja końcowa).</w:t>
      </w:r>
    </w:p>
    <w:p w:rsidR="0011496A" w:rsidRPr="00A72B89" w:rsidRDefault="0011496A" w:rsidP="00725F1F">
      <w:pPr>
        <w:pStyle w:val="Tekstpodstawowywcity"/>
        <w:tabs>
          <w:tab w:val="left" w:pos="567"/>
        </w:tabs>
        <w:spacing w:after="0" w:line="360" w:lineRule="auto"/>
        <w:ind w:left="0"/>
        <w:jc w:val="both"/>
        <w:rPr>
          <w:sz w:val="24"/>
          <w:szCs w:val="24"/>
        </w:rPr>
      </w:pPr>
      <w:r w:rsidRPr="00A72B89">
        <w:rPr>
          <w:sz w:val="24"/>
          <w:szCs w:val="24"/>
        </w:rPr>
        <w:t>Prowadzony jest stały nadzór sanitarny nad Stacją Uzdatniania Wody KWITEK zarządzaną przez Przedsiębiorstwo Wodociągów i Kanalizacji Sp. z o.o. w Knurowie. Podczas przeprowadzonej kon</w:t>
      </w:r>
      <w:r w:rsidR="003A1121">
        <w:rPr>
          <w:sz w:val="24"/>
          <w:szCs w:val="24"/>
        </w:rPr>
        <w:t xml:space="preserve">troli nie stwierdzono uchybień, a </w:t>
      </w:r>
      <w:r w:rsidRPr="00A72B89">
        <w:rPr>
          <w:sz w:val="24"/>
          <w:szCs w:val="24"/>
        </w:rPr>
        <w:t>stan sanitarny urządzeń wodociągowych oceniono jako dobry.</w:t>
      </w:r>
    </w:p>
    <w:p w:rsidR="0011496A" w:rsidRPr="00A72B89" w:rsidRDefault="0011496A" w:rsidP="00BF2B1A">
      <w:pPr>
        <w:spacing w:line="360" w:lineRule="auto"/>
        <w:ind w:firstLine="709"/>
        <w:jc w:val="both"/>
        <w:rPr>
          <w:sz w:val="24"/>
          <w:szCs w:val="24"/>
        </w:rPr>
      </w:pPr>
      <w:r w:rsidRPr="00A72B89">
        <w:rPr>
          <w:rFonts w:eastAsia="Calibri"/>
          <w:sz w:val="24"/>
          <w:szCs w:val="24"/>
        </w:rPr>
        <w:t>W ramach bi</w:t>
      </w:r>
      <w:r w:rsidR="003A1121">
        <w:rPr>
          <w:rFonts w:eastAsia="Calibri"/>
          <w:sz w:val="24"/>
          <w:szCs w:val="24"/>
        </w:rPr>
        <w:t xml:space="preserve">eżącego nadzoru sanitarnego nad </w:t>
      </w:r>
      <w:r w:rsidRPr="00A72B89">
        <w:rPr>
          <w:rFonts w:eastAsia="Calibri"/>
          <w:sz w:val="24"/>
          <w:szCs w:val="24"/>
        </w:rPr>
        <w:t>jako</w:t>
      </w:r>
      <w:r w:rsidRPr="00A72B89">
        <w:rPr>
          <w:rFonts w:eastAsia="TimesNewRoman"/>
          <w:sz w:val="24"/>
          <w:szCs w:val="24"/>
        </w:rPr>
        <w:t>ś</w:t>
      </w:r>
      <w:r w:rsidRPr="00A72B89">
        <w:rPr>
          <w:rFonts w:eastAsia="Calibri"/>
          <w:sz w:val="24"/>
          <w:szCs w:val="24"/>
        </w:rPr>
        <w:t>ci</w:t>
      </w:r>
      <w:r w:rsidRPr="00A72B89">
        <w:rPr>
          <w:rFonts w:eastAsia="TimesNewRoman"/>
          <w:sz w:val="24"/>
          <w:szCs w:val="24"/>
        </w:rPr>
        <w:t xml:space="preserve">ą </w:t>
      </w:r>
      <w:r w:rsidR="00BF2B1A">
        <w:rPr>
          <w:rFonts w:eastAsia="Calibri"/>
          <w:sz w:val="24"/>
          <w:szCs w:val="24"/>
        </w:rPr>
        <w:t>wody przeznaczonej do </w:t>
      </w:r>
      <w:r w:rsidRPr="00A72B89">
        <w:rPr>
          <w:rFonts w:eastAsia="Calibri"/>
          <w:sz w:val="24"/>
          <w:szCs w:val="24"/>
        </w:rPr>
        <w:t>spo</w:t>
      </w:r>
      <w:r w:rsidRPr="00A72B89">
        <w:rPr>
          <w:rFonts w:eastAsia="TimesNewRoman"/>
          <w:sz w:val="24"/>
          <w:szCs w:val="24"/>
        </w:rPr>
        <w:t>ż</w:t>
      </w:r>
      <w:r w:rsidR="003A1121">
        <w:rPr>
          <w:rFonts w:eastAsia="Calibri"/>
          <w:sz w:val="24"/>
          <w:szCs w:val="24"/>
        </w:rPr>
        <w:t>ycia przez ludzi</w:t>
      </w:r>
      <w:r w:rsidRPr="00A72B89">
        <w:rPr>
          <w:rFonts w:eastAsia="Calibri"/>
          <w:sz w:val="24"/>
          <w:szCs w:val="24"/>
        </w:rPr>
        <w:t xml:space="preserve"> zgodnie z planem działania na rok 2016</w:t>
      </w:r>
      <w:r w:rsidR="0008192A">
        <w:rPr>
          <w:rFonts w:eastAsia="Calibri"/>
          <w:sz w:val="24"/>
          <w:szCs w:val="24"/>
        </w:rPr>
        <w:t xml:space="preserve"> </w:t>
      </w:r>
      <w:r w:rsidRPr="00A72B89">
        <w:rPr>
          <w:rFonts w:eastAsia="Calibri"/>
          <w:sz w:val="24"/>
          <w:szCs w:val="24"/>
        </w:rPr>
        <w:t>r. upoważnieni przedstawiciele Państwowego Powi</w:t>
      </w:r>
      <w:r w:rsidR="003A1121">
        <w:rPr>
          <w:rFonts w:eastAsia="Calibri"/>
          <w:sz w:val="24"/>
          <w:szCs w:val="24"/>
        </w:rPr>
        <w:t xml:space="preserve">atowego Inspektora Sanitarnego w </w:t>
      </w:r>
      <w:r w:rsidRPr="00A72B89">
        <w:rPr>
          <w:rFonts w:eastAsia="Calibri"/>
          <w:sz w:val="24"/>
          <w:szCs w:val="24"/>
        </w:rPr>
        <w:t>Gliwicach pobrali</w:t>
      </w:r>
      <w:r w:rsidR="00BF2B1A">
        <w:rPr>
          <w:sz w:val="24"/>
          <w:szCs w:val="24"/>
        </w:rPr>
        <w:t xml:space="preserve"> ze </w:t>
      </w:r>
      <w:r w:rsidRPr="00A72B89">
        <w:rPr>
          <w:sz w:val="24"/>
          <w:szCs w:val="24"/>
        </w:rPr>
        <w:t>stacji uzdatniania wody oraz z 7 stałych punktów monitoringowych usytuowanych na sieci wodociągowej:</w:t>
      </w:r>
    </w:p>
    <w:p w:rsidR="0011496A" w:rsidRPr="00A72B89" w:rsidRDefault="0011496A" w:rsidP="00725F1F">
      <w:pPr>
        <w:pStyle w:val="Nagwek"/>
        <w:numPr>
          <w:ilvl w:val="0"/>
          <w:numId w:val="19"/>
        </w:numPr>
        <w:tabs>
          <w:tab w:val="clear" w:pos="4536"/>
          <w:tab w:val="center" w:pos="0"/>
        </w:tabs>
        <w:spacing w:line="360" w:lineRule="auto"/>
        <w:jc w:val="both"/>
        <w:rPr>
          <w:sz w:val="24"/>
          <w:szCs w:val="24"/>
        </w:rPr>
      </w:pPr>
      <w:r w:rsidRPr="00A72B89">
        <w:rPr>
          <w:sz w:val="24"/>
          <w:szCs w:val="24"/>
        </w:rPr>
        <w:t>38 próbek do badań mikrobiologicznych,</w:t>
      </w:r>
    </w:p>
    <w:p w:rsidR="0011496A" w:rsidRPr="00A72B89" w:rsidRDefault="0011496A" w:rsidP="00725F1F">
      <w:pPr>
        <w:pStyle w:val="Nagwek"/>
        <w:numPr>
          <w:ilvl w:val="0"/>
          <w:numId w:val="19"/>
        </w:numPr>
        <w:tabs>
          <w:tab w:val="clear" w:pos="4536"/>
          <w:tab w:val="center" w:pos="0"/>
        </w:tabs>
        <w:spacing w:line="360" w:lineRule="auto"/>
        <w:jc w:val="both"/>
        <w:rPr>
          <w:sz w:val="24"/>
          <w:szCs w:val="24"/>
        </w:rPr>
      </w:pPr>
      <w:r w:rsidRPr="00A72B89">
        <w:rPr>
          <w:sz w:val="24"/>
          <w:szCs w:val="24"/>
        </w:rPr>
        <w:t>37 próbek do badań fizykochemicznych,</w:t>
      </w:r>
    </w:p>
    <w:p w:rsidR="0011496A" w:rsidRPr="00A72B89" w:rsidRDefault="0011496A" w:rsidP="00725F1F">
      <w:pPr>
        <w:pStyle w:val="Nagwek"/>
        <w:tabs>
          <w:tab w:val="clear" w:pos="4536"/>
          <w:tab w:val="center" w:pos="0"/>
        </w:tabs>
        <w:spacing w:line="360" w:lineRule="auto"/>
        <w:jc w:val="both"/>
        <w:rPr>
          <w:sz w:val="24"/>
          <w:szCs w:val="24"/>
        </w:rPr>
      </w:pPr>
      <w:r w:rsidRPr="00A72B89">
        <w:rPr>
          <w:sz w:val="24"/>
          <w:szCs w:val="24"/>
        </w:rPr>
        <w:lastRenderedPageBreak/>
        <w:t>ponadto w ramach monitorin</w:t>
      </w:r>
      <w:r w:rsidR="003A1121">
        <w:rPr>
          <w:sz w:val="24"/>
          <w:szCs w:val="24"/>
        </w:rPr>
        <w:t>gu kontrolnego i przeglądowego</w:t>
      </w:r>
      <w:r w:rsidRPr="00A72B89">
        <w:rPr>
          <w:sz w:val="24"/>
          <w:szCs w:val="24"/>
        </w:rPr>
        <w:t xml:space="preserve"> kontroli wewnętrznej prowadzonej przez PWiK Sp. z o.o. w Knurowie oraz GPW S.A. w Katowicach pobrano:</w:t>
      </w:r>
    </w:p>
    <w:p w:rsidR="0011496A" w:rsidRPr="00A72B89" w:rsidRDefault="00FD0703" w:rsidP="00725F1F">
      <w:pPr>
        <w:pStyle w:val="Nagwek"/>
        <w:numPr>
          <w:ilvl w:val="0"/>
          <w:numId w:val="31"/>
        </w:numPr>
        <w:tabs>
          <w:tab w:val="clear" w:pos="4536"/>
          <w:tab w:val="center" w:pos="0"/>
        </w:tabs>
        <w:spacing w:line="360" w:lineRule="auto"/>
        <w:jc w:val="both"/>
        <w:rPr>
          <w:sz w:val="24"/>
          <w:szCs w:val="24"/>
        </w:rPr>
      </w:pPr>
      <w:r>
        <w:rPr>
          <w:sz w:val="24"/>
          <w:szCs w:val="24"/>
        </w:rPr>
        <w:t>64 próbki</w:t>
      </w:r>
      <w:r w:rsidR="0011496A" w:rsidRPr="00A72B89">
        <w:rPr>
          <w:sz w:val="24"/>
          <w:szCs w:val="24"/>
        </w:rPr>
        <w:t xml:space="preserve"> do badań mikrobiologicznych,</w:t>
      </w:r>
    </w:p>
    <w:p w:rsidR="0011496A" w:rsidRPr="00A72B89" w:rsidRDefault="0011496A" w:rsidP="00725F1F">
      <w:pPr>
        <w:pStyle w:val="Nagwek"/>
        <w:numPr>
          <w:ilvl w:val="0"/>
          <w:numId w:val="31"/>
        </w:numPr>
        <w:tabs>
          <w:tab w:val="clear" w:pos="4536"/>
          <w:tab w:val="center" w:pos="0"/>
        </w:tabs>
        <w:spacing w:line="360" w:lineRule="auto"/>
        <w:jc w:val="both"/>
        <w:rPr>
          <w:sz w:val="24"/>
          <w:szCs w:val="24"/>
        </w:rPr>
      </w:pPr>
      <w:r w:rsidRPr="00A72B89">
        <w:rPr>
          <w:sz w:val="24"/>
          <w:szCs w:val="24"/>
        </w:rPr>
        <w:t>56 próbek do badań fizykochemicznych.</w:t>
      </w:r>
    </w:p>
    <w:p w:rsidR="0011496A" w:rsidRPr="00A72B89" w:rsidRDefault="0011496A" w:rsidP="00725F1F">
      <w:pPr>
        <w:pStyle w:val="Nagwek"/>
        <w:tabs>
          <w:tab w:val="clear" w:pos="4536"/>
          <w:tab w:val="center" w:pos="0"/>
        </w:tabs>
        <w:spacing w:line="360" w:lineRule="auto"/>
        <w:jc w:val="both"/>
        <w:rPr>
          <w:sz w:val="24"/>
          <w:szCs w:val="24"/>
        </w:rPr>
      </w:pPr>
      <w:r w:rsidRPr="00A72B89">
        <w:rPr>
          <w:sz w:val="24"/>
          <w:szCs w:val="24"/>
        </w:rPr>
        <w:t xml:space="preserve">Dodatkowo w ramach innego bieżącego nadzoru pobrano 7 próbek do badań mikrobiologicznych (kontrola urzędowa) oraz 4 próbki do badań </w:t>
      </w:r>
      <w:r w:rsidR="00FD0703">
        <w:rPr>
          <w:sz w:val="24"/>
          <w:szCs w:val="24"/>
        </w:rPr>
        <w:t xml:space="preserve">mikrobiologicznych </w:t>
      </w:r>
      <w:r w:rsidRPr="00A72B89">
        <w:rPr>
          <w:sz w:val="24"/>
          <w:szCs w:val="24"/>
        </w:rPr>
        <w:t>(kontrola wewnętrzna prowadzona przez PWiK Sp. z o.o. w Knurowie) z punktów zlokalizowanych w strefie zaopatrywania.</w:t>
      </w:r>
    </w:p>
    <w:p w:rsidR="0011496A" w:rsidRPr="00A72B89" w:rsidRDefault="0011496A" w:rsidP="00725F1F">
      <w:pPr>
        <w:pStyle w:val="Nagwek"/>
        <w:tabs>
          <w:tab w:val="clear" w:pos="4536"/>
          <w:tab w:val="center" w:pos="0"/>
        </w:tabs>
        <w:spacing w:line="360" w:lineRule="auto"/>
        <w:jc w:val="both"/>
        <w:rPr>
          <w:sz w:val="24"/>
          <w:szCs w:val="24"/>
        </w:rPr>
      </w:pPr>
      <w:r w:rsidRPr="00A72B89">
        <w:rPr>
          <w:sz w:val="24"/>
          <w:szCs w:val="24"/>
        </w:rPr>
        <w:t>Analiza laboratoryjna wykazała przekroczenia parametrów:</w:t>
      </w:r>
    </w:p>
    <w:p w:rsidR="0011496A" w:rsidRPr="00A72B89" w:rsidRDefault="0011496A" w:rsidP="00725F1F">
      <w:pPr>
        <w:pStyle w:val="Nagwek"/>
        <w:numPr>
          <w:ilvl w:val="0"/>
          <w:numId w:val="30"/>
        </w:numPr>
        <w:tabs>
          <w:tab w:val="clear" w:pos="4536"/>
          <w:tab w:val="center" w:pos="0"/>
        </w:tabs>
        <w:spacing w:line="360" w:lineRule="auto"/>
        <w:jc w:val="both"/>
        <w:rPr>
          <w:sz w:val="24"/>
          <w:szCs w:val="24"/>
        </w:rPr>
      </w:pPr>
      <w:r w:rsidRPr="00A72B89">
        <w:rPr>
          <w:sz w:val="24"/>
          <w:szCs w:val="24"/>
        </w:rPr>
        <w:t>fizykochemicznych w 1 próbce,</w:t>
      </w:r>
    </w:p>
    <w:p w:rsidR="0011496A" w:rsidRPr="00A72B89" w:rsidRDefault="0011496A" w:rsidP="00725F1F">
      <w:pPr>
        <w:pStyle w:val="Nagwek"/>
        <w:numPr>
          <w:ilvl w:val="0"/>
          <w:numId w:val="30"/>
        </w:numPr>
        <w:tabs>
          <w:tab w:val="clear" w:pos="4536"/>
          <w:tab w:val="center" w:pos="0"/>
        </w:tabs>
        <w:spacing w:line="360" w:lineRule="auto"/>
        <w:jc w:val="both"/>
        <w:rPr>
          <w:sz w:val="24"/>
          <w:szCs w:val="24"/>
        </w:rPr>
      </w:pPr>
      <w:r w:rsidRPr="00A72B89">
        <w:rPr>
          <w:sz w:val="24"/>
          <w:szCs w:val="24"/>
        </w:rPr>
        <w:t>mik</w:t>
      </w:r>
      <w:r w:rsidR="00FD0703">
        <w:rPr>
          <w:sz w:val="24"/>
          <w:szCs w:val="24"/>
        </w:rPr>
        <w:t xml:space="preserve">robiologicznych w 6 </w:t>
      </w:r>
      <w:r w:rsidRPr="00A72B89">
        <w:rPr>
          <w:sz w:val="24"/>
          <w:szCs w:val="24"/>
        </w:rPr>
        <w:t>próbkach,</w:t>
      </w:r>
    </w:p>
    <w:p w:rsidR="0011496A" w:rsidRPr="00A72B89" w:rsidRDefault="0011496A" w:rsidP="00725F1F">
      <w:pPr>
        <w:pStyle w:val="Nagwek"/>
        <w:tabs>
          <w:tab w:val="clear" w:pos="4536"/>
          <w:tab w:val="center" w:pos="0"/>
        </w:tabs>
        <w:spacing w:line="360" w:lineRule="auto"/>
        <w:jc w:val="both"/>
        <w:rPr>
          <w:sz w:val="24"/>
          <w:szCs w:val="24"/>
        </w:rPr>
      </w:pPr>
      <w:r w:rsidRPr="00A72B89">
        <w:rPr>
          <w:sz w:val="24"/>
          <w:szCs w:val="24"/>
        </w:rPr>
        <w:t>pobranych w ramach kontroli urzędowej oraz wewnętrznej.</w:t>
      </w:r>
    </w:p>
    <w:p w:rsidR="0011496A" w:rsidRPr="00A72B89" w:rsidRDefault="0011496A" w:rsidP="00725F1F">
      <w:pPr>
        <w:pStyle w:val="Nagwek"/>
        <w:tabs>
          <w:tab w:val="left" w:pos="708"/>
        </w:tabs>
        <w:jc w:val="center"/>
        <w:rPr>
          <w:b/>
          <w:color w:val="1F497D" w:themeColor="text2"/>
          <w:sz w:val="24"/>
          <w:szCs w:val="24"/>
        </w:rPr>
      </w:pPr>
    </w:p>
    <w:p w:rsidR="00D00EC9" w:rsidRPr="0085710E" w:rsidRDefault="00B53547" w:rsidP="003E7025">
      <w:pPr>
        <w:pStyle w:val="Nagwek"/>
        <w:tabs>
          <w:tab w:val="left" w:pos="708"/>
        </w:tabs>
        <w:spacing w:line="360" w:lineRule="auto"/>
        <w:jc w:val="center"/>
        <w:rPr>
          <w:sz w:val="24"/>
          <w:szCs w:val="24"/>
        </w:rPr>
      </w:pPr>
      <w:r w:rsidRPr="00A72B89">
        <w:rPr>
          <w:b/>
          <w:sz w:val="24"/>
          <w:szCs w:val="24"/>
        </w:rPr>
        <w:t xml:space="preserve">Tabela 5. </w:t>
      </w:r>
      <w:r w:rsidRPr="0085710E">
        <w:rPr>
          <w:sz w:val="24"/>
          <w:szCs w:val="24"/>
        </w:rPr>
        <w:t>Ujęcia wody na terenie Knurowa/ Woda z zakupu od GPW S.A.</w:t>
      </w:r>
    </w:p>
    <w:tbl>
      <w:tblPr>
        <w:tblStyle w:val="Jasnalistaakcent11"/>
        <w:tblW w:w="9408"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675"/>
        <w:gridCol w:w="1730"/>
        <w:gridCol w:w="1559"/>
        <w:gridCol w:w="1814"/>
        <w:gridCol w:w="3630"/>
      </w:tblGrid>
      <w:tr w:rsidR="00FC5618" w:rsidRPr="00412453" w:rsidTr="00412453">
        <w:trPr>
          <w:cnfStyle w:val="100000000000" w:firstRow="1" w:lastRow="0" w:firstColumn="0" w:lastColumn="0" w:oddVBand="0" w:evenVBand="0" w:oddHBand="0"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675" w:type="dxa"/>
            <w:shd w:val="clear" w:color="auto" w:fill="215868" w:themeFill="accent5" w:themeFillShade="80"/>
            <w:vAlign w:val="center"/>
          </w:tcPr>
          <w:p w:rsidR="00B53547" w:rsidRPr="00412453" w:rsidRDefault="00B53547" w:rsidP="003E7025">
            <w:pPr>
              <w:pStyle w:val="Nagwek"/>
              <w:tabs>
                <w:tab w:val="left" w:pos="708"/>
              </w:tabs>
              <w:spacing w:line="276" w:lineRule="auto"/>
              <w:jc w:val="center"/>
              <w:rPr>
                <w:sz w:val="24"/>
                <w:szCs w:val="24"/>
              </w:rPr>
            </w:pPr>
            <w:r w:rsidRPr="00412453">
              <w:rPr>
                <w:sz w:val="24"/>
                <w:szCs w:val="24"/>
              </w:rPr>
              <w:t>Lp.</w:t>
            </w:r>
          </w:p>
        </w:tc>
        <w:tc>
          <w:tcPr>
            <w:cnfStyle w:val="000010000000" w:firstRow="0" w:lastRow="0" w:firstColumn="0" w:lastColumn="0" w:oddVBand="1" w:evenVBand="0" w:oddHBand="0" w:evenHBand="0" w:firstRowFirstColumn="0" w:firstRowLastColumn="0" w:lastRowFirstColumn="0" w:lastRowLastColumn="0"/>
            <w:tcW w:w="1730" w:type="dxa"/>
            <w:tcBorders>
              <w:top w:val="none" w:sz="0" w:space="0" w:color="auto"/>
              <w:left w:val="none" w:sz="0" w:space="0" w:color="auto"/>
              <w:right w:val="none" w:sz="0" w:space="0" w:color="auto"/>
            </w:tcBorders>
            <w:shd w:val="clear" w:color="auto" w:fill="215868" w:themeFill="accent5" w:themeFillShade="80"/>
            <w:vAlign w:val="center"/>
          </w:tcPr>
          <w:p w:rsidR="00B53547" w:rsidRPr="00412453" w:rsidRDefault="00B53547" w:rsidP="003E7025">
            <w:pPr>
              <w:pStyle w:val="Nagwek"/>
              <w:tabs>
                <w:tab w:val="left" w:pos="708"/>
              </w:tabs>
              <w:spacing w:line="276" w:lineRule="auto"/>
              <w:jc w:val="center"/>
              <w:rPr>
                <w:sz w:val="24"/>
                <w:szCs w:val="24"/>
              </w:rPr>
            </w:pPr>
            <w:r w:rsidRPr="00412453">
              <w:rPr>
                <w:sz w:val="24"/>
                <w:szCs w:val="24"/>
              </w:rPr>
              <w:t>Nazwa</w:t>
            </w:r>
          </w:p>
        </w:tc>
        <w:tc>
          <w:tcPr>
            <w:tcW w:w="1559" w:type="dxa"/>
            <w:shd w:val="clear" w:color="auto" w:fill="215868" w:themeFill="accent5" w:themeFillShade="80"/>
            <w:vAlign w:val="center"/>
          </w:tcPr>
          <w:p w:rsidR="00B53547" w:rsidRPr="00412453" w:rsidRDefault="00B53547" w:rsidP="003E7025">
            <w:pPr>
              <w:pStyle w:val="Nagwek"/>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412453">
              <w:rPr>
                <w:sz w:val="24"/>
                <w:szCs w:val="24"/>
              </w:rPr>
              <w:t>Produkcja wody [m</w:t>
            </w:r>
            <w:r w:rsidRPr="00412453">
              <w:rPr>
                <w:sz w:val="24"/>
                <w:szCs w:val="24"/>
                <w:vertAlign w:val="superscript"/>
              </w:rPr>
              <w:t>3</w:t>
            </w:r>
            <w:r w:rsidRPr="00412453">
              <w:rPr>
                <w:sz w:val="24"/>
                <w:szCs w:val="24"/>
              </w:rPr>
              <w:t>/d]</w:t>
            </w:r>
          </w:p>
        </w:tc>
        <w:tc>
          <w:tcPr>
            <w:cnfStyle w:val="000010000000" w:firstRow="0" w:lastRow="0" w:firstColumn="0" w:lastColumn="0" w:oddVBand="1" w:evenVBand="0" w:oddHBand="0" w:evenHBand="0" w:firstRowFirstColumn="0" w:firstRowLastColumn="0" w:lastRowFirstColumn="0" w:lastRowLastColumn="0"/>
            <w:tcW w:w="1814" w:type="dxa"/>
            <w:tcBorders>
              <w:top w:val="none" w:sz="0" w:space="0" w:color="auto"/>
              <w:left w:val="none" w:sz="0" w:space="0" w:color="auto"/>
              <w:right w:val="none" w:sz="0" w:space="0" w:color="auto"/>
            </w:tcBorders>
            <w:shd w:val="clear" w:color="auto" w:fill="215868" w:themeFill="accent5" w:themeFillShade="80"/>
            <w:vAlign w:val="center"/>
          </w:tcPr>
          <w:p w:rsidR="00B53547" w:rsidRPr="00412453" w:rsidRDefault="00B53547" w:rsidP="003E7025">
            <w:pPr>
              <w:pStyle w:val="Nagwek"/>
              <w:tabs>
                <w:tab w:val="left" w:pos="708"/>
              </w:tabs>
              <w:spacing w:line="276" w:lineRule="auto"/>
              <w:jc w:val="center"/>
              <w:rPr>
                <w:sz w:val="24"/>
                <w:szCs w:val="24"/>
              </w:rPr>
            </w:pPr>
            <w:r w:rsidRPr="00412453">
              <w:rPr>
                <w:sz w:val="24"/>
                <w:szCs w:val="24"/>
              </w:rPr>
              <w:t>Liczba ludności zaopatrywanej w wodę</w:t>
            </w:r>
          </w:p>
        </w:tc>
        <w:tc>
          <w:tcPr>
            <w:tcW w:w="3630" w:type="dxa"/>
            <w:shd w:val="clear" w:color="auto" w:fill="215868" w:themeFill="accent5" w:themeFillShade="80"/>
            <w:vAlign w:val="center"/>
          </w:tcPr>
          <w:p w:rsidR="00B53547" w:rsidRPr="00412453" w:rsidRDefault="00B53547" w:rsidP="003E7025">
            <w:pPr>
              <w:pStyle w:val="Nagwek"/>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412453">
              <w:rPr>
                <w:sz w:val="24"/>
                <w:szCs w:val="24"/>
              </w:rPr>
              <w:t>Zaopatrywane miejscowości / dzielnice</w:t>
            </w:r>
          </w:p>
        </w:tc>
      </w:tr>
      <w:tr w:rsidR="0085710E" w:rsidRPr="00412453"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vAlign w:val="center"/>
          </w:tcPr>
          <w:p w:rsidR="0085710E" w:rsidRPr="00412453" w:rsidRDefault="0085710E" w:rsidP="00725F1F">
            <w:pPr>
              <w:pStyle w:val="Nagwek"/>
              <w:tabs>
                <w:tab w:val="left" w:pos="708"/>
              </w:tabs>
              <w:spacing w:line="276" w:lineRule="auto"/>
              <w:jc w:val="center"/>
              <w:rPr>
                <w:sz w:val="24"/>
                <w:szCs w:val="24"/>
              </w:rPr>
            </w:pPr>
            <w:r w:rsidRPr="00412453">
              <w:rPr>
                <w:sz w:val="24"/>
                <w:szCs w:val="24"/>
              </w:rPr>
              <w:t>1.</w:t>
            </w:r>
          </w:p>
        </w:tc>
        <w:tc>
          <w:tcPr>
            <w:cnfStyle w:val="000010000000" w:firstRow="0" w:lastRow="0" w:firstColumn="0" w:lastColumn="0" w:oddVBand="1" w:evenVBand="0" w:oddHBand="0" w:evenHBand="0" w:firstRowFirstColumn="0" w:firstRowLastColumn="0" w:lastRowFirstColumn="0" w:lastRowLastColumn="0"/>
            <w:tcW w:w="1730" w:type="dxa"/>
            <w:vAlign w:val="center"/>
          </w:tcPr>
          <w:p w:rsidR="0085710E" w:rsidRPr="00412453" w:rsidRDefault="0085710E" w:rsidP="00725F1F">
            <w:pPr>
              <w:pStyle w:val="Nagwek"/>
              <w:tabs>
                <w:tab w:val="left" w:pos="708"/>
              </w:tabs>
              <w:spacing w:line="276" w:lineRule="auto"/>
              <w:jc w:val="center"/>
              <w:rPr>
                <w:sz w:val="24"/>
                <w:szCs w:val="24"/>
              </w:rPr>
            </w:pPr>
            <w:r w:rsidRPr="00412453">
              <w:rPr>
                <w:sz w:val="24"/>
                <w:szCs w:val="24"/>
              </w:rPr>
              <w:t>SUW „Kwitek”</w:t>
            </w:r>
          </w:p>
        </w:tc>
        <w:tc>
          <w:tcPr>
            <w:tcW w:w="1559" w:type="dxa"/>
            <w:vAlign w:val="center"/>
          </w:tcPr>
          <w:p w:rsidR="0085710E" w:rsidRPr="00412453" w:rsidRDefault="0085710E" w:rsidP="00725F1F">
            <w:pPr>
              <w:pStyle w:val="Nagwek"/>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700,4</w:t>
            </w:r>
          </w:p>
        </w:tc>
        <w:tc>
          <w:tcPr>
            <w:cnfStyle w:val="000010000000" w:firstRow="0" w:lastRow="0" w:firstColumn="0" w:lastColumn="0" w:oddVBand="1" w:evenVBand="0" w:oddHBand="0" w:evenHBand="0" w:firstRowFirstColumn="0" w:firstRowLastColumn="0" w:lastRowFirstColumn="0" w:lastRowLastColumn="0"/>
            <w:tcW w:w="1814" w:type="dxa"/>
            <w:vMerge w:val="restart"/>
            <w:vAlign w:val="center"/>
          </w:tcPr>
          <w:p w:rsidR="0085710E" w:rsidRPr="00412453" w:rsidRDefault="0085710E" w:rsidP="00BF2B1A">
            <w:pPr>
              <w:pStyle w:val="Tekstpodstawowywcity"/>
              <w:tabs>
                <w:tab w:val="left" w:pos="567"/>
              </w:tabs>
              <w:spacing w:after="0" w:line="360" w:lineRule="auto"/>
              <w:ind w:left="0"/>
              <w:jc w:val="center"/>
              <w:rPr>
                <w:sz w:val="24"/>
                <w:szCs w:val="24"/>
              </w:rPr>
            </w:pPr>
            <w:r w:rsidRPr="00412453">
              <w:rPr>
                <w:sz w:val="24"/>
                <w:szCs w:val="24"/>
              </w:rPr>
              <w:t>38859</w:t>
            </w:r>
          </w:p>
        </w:tc>
        <w:tc>
          <w:tcPr>
            <w:tcW w:w="3630" w:type="dxa"/>
            <w:vAlign w:val="center"/>
          </w:tcPr>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Knurów – okolice:</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Wolności,</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Jęczmienna,</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1 Maja,</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Sobieskiego,</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Batorego,</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Kazimierza Wielkiego, ul. Wilsona, ul. Niepodległości (do wysokości Szpitala),</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Dworcowej (okolice Komisariatu, Przychodni Unia Bracka),</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ul. Rakoniewskiego,</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Osiedle Fińskie Domki</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Osiedle Redyna)</w:t>
            </w:r>
          </w:p>
          <w:p w:rsidR="0085710E" w:rsidRPr="00412453" w:rsidRDefault="0085710E" w:rsidP="00412453">
            <w:pPr>
              <w:pStyle w:val="Nagwek"/>
              <w:tabs>
                <w:tab w:val="left" w:pos="708"/>
              </w:tabs>
              <w:spacing w:line="276" w:lineRule="auto"/>
              <w:cnfStyle w:val="000000100000" w:firstRow="0" w:lastRow="0" w:firstColumn="0" w:lastColumn="0" w:oddVBand="0" w:evenVBand="0" w:oddHBand="1" w:evenHBand="0" w:firstRowFirstColumn="0" w:firstRowLastColumn="0" w:lastRowFirstColumn="0" w:lastRowLastColumn="0"/>
              <w:rPr>
                <w:sz w:val="24"/>
                <w:szCs w:val="24"/>
              </w:rPr>
            </w:pPr>
            <w:r w:rsidRPr="00412453">
              <w:rPr>
                <w:sz w:val="24"/>
                <w:szCs w:val="24"/>
              </w:rPr>
              <w:t>Nieborowice: ul. Krywałdzka</w:t>
            </w:r>
          </w:p>
        </w:tc>
      </w:tr>
      <w:tr w:rsidR="0085710E" w:rsidRPr="00412453" w:rsidTr="00412453">
        <w:tc>
          <w:tcPr>
            <w:cnfStyle w:val="001000000000" w:firstRow="0" w:lastRow="0" w:firstColumn="1" w:lastColumn="0" w:oddVBand="0" w:evenVBand="0" w:oddHBand="0" w:evenHBand="0" w:firstRowFirstColumn="0" w:firstRowLastColumn="0" w:lastRowFirstColumn="0" w:lastRowLastColumn="0"/>
            <w:tcW w:w="675" w:type="dxa"/>
            <w:vAlign w:val="center"/>
          </w:tcPr>
          <w:p w:rsidR="0085710E" w:rsidRPr="00412453" w:rsidRDefault="0085710E" w:rsidP="00725F1F">
            <w:pPr>
              <w:pStyle w:val="Nagwek"/>
              <w:tabs>
                <w:tab w:val="left" w:pos="708"/>
              </w:tabs>
              <w:spacing w:line="276" w:lineRule="auto"/>
              <w:jc w:val="center"/>
              <w:rPr>
                <w:sz w:val="24"/>
                <w:szCs w:val="24"/>
              </w:rPr>
            </w:pPr>
            <w:r w:rsidRPr="00412453">
              <w:rPr>
                <w:sz w:val="24"/>
                <w:szCs w:val="24"/>
              </w:rPr>
              <w:t>2.</w:t>
            </w:r>
          </w:p>
        </w:tc>
        <w:tc>
          <w:tcPr>
            <w:cnfStyle w:val="000010000000" w:firstRow="0" w:lastRow="0" w:firstColumn="0" w:lastColumn="0" w:oddVBand="1" w:evenVBand="0" w:oddHBand="0" w:evenHBand="0" w:firstRowFirstColumn="0" w:firstRowLastColumn="0" w:lastRowFirstColumn="0" w:lastRowLastColumn="0"/>
            <w:tcW w:w="1730" w:type="dxa"/>
            <w:vAlign w:val="center"/>
          </w:tcPr>
          <w:p w:rsidR="0085710E" w:rsidRPr="00412453" w:rsidRDefault="0085710E" w:rsidP="00725F1F">
            <w:pPr>
              <w:pStyle w:val="Nagwek"/>
              <w:tabs>
                <w:tab w:val="left" w:pos="708"/>
              </w:tabs>
              <w:spacing w:line="276" w:lineRule="auto"/>
              <w:jc w:val="center"/>
              <w:rPr>
                <w:sz w:val="24"/>
                <w:szCs w:val="24"/>
              </w:rPr>
            </w:pPr>
            <w:r w:rsidRPr="00412453">
              <w:rPr>
                <w:sz w:val="24"/>
                <w:szCs w:val="24"/>
              </w:rPr>
              <w:t>Zakup od GPW S.A.</w:t>
            </w:r>
          </w:p>
        </w:tc>
        <w:tc>
          <w:tcPr>
            <w:tcW w:w="1559" w:type="dxa"/>
            <w:vAlign w:val="center"/>
          </w:tcPr>
          <w:p w:rsidR="0085710E" w:rsidRPr="00412453" w:rsidRDefault="0085710E" w:rsidP="00725F1F">
            <w:pPr>
              <w:pStyle w:val="Nagwek"/>
              <w:tabs>
                <w:tab w:val="left" w:pos="708"/>
              </w:tabs>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sidRPr="00412453">
              <w:rPr>
                <w:sz w:val="24"/>
                <w:szCs w:val="24"/>
              </w:rPr>
              <w:t>4612,9</w:t>
            </w:r>
          </w:p>
        </w:tc>
        <w:tc>
          <w:tcPr>
            <w:cnfStyle w:val="000010000000" w:firstRow="0" w:lastRow="0" w:firstColumn="0" w:lastColumn="0" w:oddVBand="1" w:evenVBand="0" w:oddHBand="0" w:evenHBand="0" w:firstRowFirstColumn="0" w:firstRowLastColumn="0" w:lastRowFirstColumn="0" w:lastRowLastColumn="0"/>
            <w:tcW w:w="1814" w:type="dxa"/>
            <w:vMerge/>
            <w:vAlign w:val="center"/>
          </w:tcPr>
          <w:p w:rsidR="0085710E" w:rsidRPr="00412453" w:rsidRDefault="0085710E" w:rsidP="00725F1F">
            <w:pPr>
              <w:pStyle w:val="Nagwek"/>
              <w:tabs>
                <w:tab w:val="left" w:pos="708"/>
              </w:tabs>
              <w:spacing w:line="276" w:lineRule="auto"/>
              <w:jc w:val="center"/>
              <w:rPr>
                <w:sz w:val="24"/>
                <w:szCs w:val="24"/>
              </w:rPr>
            </w:pPr>
          </w:p>
        </w:tc>
        <w:tc>
          <w:tcPr>
            <w:tcW w:w="3630" w:type="dxa"/>
            <w:vAlign w:val="center"/>
          </w:tcPr>
          <w:p w:rsidR="0085710E" w:rsidRPr="00412453" w:rsidRDefault="0085710E" w:rsidP="00412453">
            <w:pPr>
              <w:pStyle w:val="Nagwek"/>
              <w:tabs>
                <w:tab w:val="left" w:pos="708"/>
              </w:tabs>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412453">
              <w:rPr>
                <w:sz w:val="24"/>
                <w:szCs w:val="24"/>
              </w:rPr>
              <w:t>pozostałe dzielnice Knurowa</w:t>
            </w:r>
          </w:p>
        </w:tc>
      </w:tr>
    </w:tbl>
    <w:p w:rsidR="0085710E" w:rsidRDefault="0085710E" w:rsidP="00725F1F">
      <w:pPr>
        <w:autoSpaceDE w:val="0"/>
        <w:autoSpaceDN w:val="0"/>
        <w:adjustRightInd w:val="0"/>
        <w:spacing w:line="360" w:lineRule="auto"/>
        <w:ind w:firstLine="708"/>
        <w:jc w:val="both"/>
        <w:rPr>
          <w:sz w:val="24"/>
          <w:szCs w:val="24"/>
        </w:rPr>
      </w:pPr>
    </w:p>
    <w:p w:rsidR="00B53547" w:rsidRPr="00A72B89" w:rsidRDefault="00B53547" w:rsidP="00725F1F">
      <w:pPr>
        <w:autoSpaceDE w:val="0"/>
        <w:autoSpaceDN w:val="0"/>
        <w:adjustRightInd w:val="0"/>
        <w:spacing w:line="360" w:lineRule="auto"/>
        <w:ind w:firstLine="708"/>
        <w:jc w:val="both"/>
        <w:rPr>
          <w:sz w:val="24"/>
          <w:szCs w:val="24"/>
        </w:rPr>
      </w:pPr>
      <w:r w:rsidRPr="00A72B89">
        <w:rPr>
          <w:sz w:val="24"/>
          <w:szCs w:val="24"/>
        </w:rPr>
        <w:t>W 2016</w:t>
      </w:r>
      <w:r w:rsidR="00E63D5B">
        <w:rPr>
          <w:sz w:val="24"/>
          <w:szCs w:val="24"/>
        </w:rPr>
        <w:t xml:space="preserve"> </w:t>
      </w:r>
      <w:r w:rsidRPr="00A72B89">
        <w:rPr>
          <w:sz w:val="24"/>
          <w:szCs w:val="24"/>
        </w:rPr>
        <w:t xml:space="preserve">r. wydano 1 </w:t>
      </w:r>
      <w:r w:rsidRPr="00A72B89">
        <w:rPr>
          <w:b/>
          <w:sz w:val="24"/>
          <w:szCs w:val="24"/>
        </w:rPr>
        <w:t>decyzję stwierdzającą brak przydatności wody do spożycia przez ludzi na terenie miasta Knurów</w:t>
      </w:r>
      <w:r w:rsidRPr="00A72B89">
        <w:rPr>
          <w:sz w:val="24"/>
          <w:szCs w:val="24"/>
        </w:rPr>
        <w:t xml:space="preserve"> (decyzja nr NS/HK-432/D-82/16 z dn. 23.09.2016</w:t>
      </w:r>
      <w:r w:rsidR="00E63D5B">
        <w:rPr>
          <w:sz w:val="24"/>
          <w:szCs w:val="24"/>
        </w:rPr>
        <w:t xml:space="preserve"> </w:t>
      </w:r>
      <w:r w:rsidR="00337637">
        <w:rPr>
          <w:sz w:val="24"/>
          <w:szCs w:val="24"/>
        </w:rPr>
        <w:t xml:space="preserve">r.) w związku z </w:t>
      </w:r>
      <w:r w:rsidRPr="00A72B89">
        <w:rPr>
          <w:sz w:val="24"/>
          <w:szCs w:val="24"/>
        </w:rPr>
        <w:t xml:space="preserve">pojawieniem się bakterii grupy coli w próbkach wody pobranych z punktów </w:t>
      </w:r>
      <w:r w:rsidRPr="00A72B89">
        <w:rPr>
          <w:sz w:val="24"/>
          <w:szCs w:val="24"/>
        </w:rPr>
        <w:lastRenderedPageBreak/>
        <w:t>monitoringowych przy ul. Lignozy oraz Niepodległości. Dn</w:t>
      </w:r>
      <w:r w:rsidR="0011496A" w:rsidRPr="00A72B89">
        <w:rPr>
          <w:sz w:val="24"/>
          <w:szCs w:val="24"/>
        </w:rPr>
        <w:t>ia</w:t>
      </w:r>
      <w:r w:rsidRPr="00A72B89">
        <w:rPr>
          <w:sz w:val="24"/>
          <w:szCs w:val="24"/>
        </w:rPr>
        <w:t xml:space="preserve"> 20.09.2016</w:t>
      </w:r>
      <w:r w:rsidR="00682B2D">
        <w:rPr>
          <w:sz w:val="24"/>
          <w:szCs w:val="24"/>
        </w:rPr>
        <w:t xml:space="preserve"> </w:t>
      </w:r>
      <w:r w:rsidRPr="00A72B89">
        <w:rPr>
          <w:sz w:val="24"/>
          <w:szCs w:val="24"/>
        </w:rPr>
        <w:t xml:space="preserve">r. upoważnieni przedstawiciele PWiK Sp. z o.o. pobrali w ramach bieżącego nadzoru sanitarnego próbę wody do badań mikrobiologicznych z przyłącza wodociągowego w rejonie Osiedla Wojska Polskiego II w Knurowie. Wyniki badania wykazały przekroczenie dopuszczalnej liczby bakterii grupy coli. W związku z powyższym ponownie pobrano próbkę wody do badań z ww. punktu oraz z punktów monitoringowych usytuowanych na sieci. W próbkach wody pobranych z punktów monitoringowych przy ul. Lignozy oraz Niepodległości stwierdzono obecność bakterii grupy coli w ilości 3NPL/100ml. </w:t>
      </w:r>
    </w:p>
    <w:p w:rsidR="00B53547" w:rsidRPr="00A72B89" w:rsidRDefault="00B53547" w:rsidP="00725F1F">
      <w:pPr>
        <w:autoSpaceDE w:val="0"/>
        <w:autoSpaceDN w:val="0"/>
        <w:adjustRightInd w:val="0"/>
        <w:spacing w:line="360" w:lineRule="auto"/>
        <w:jc w:val="both"/>
        <w:rPr>
          <w:sz w:val="24"/>
          <w:szCs w:val="24"/>
        </w:rPr>
      </w:pPr>
      <w:r w:rsidRPr="00A72B89">
        <w:rPr>
          <w:sz w:val="24"/>
          <w:szCs w:val="24"/>
        </w:rPr>
        <w:t>Przedsiębiorstwo wywiązało się z obowiązków nałożonych ww. decyzją</w:t>
      </w:r>
      <w:r w:rsidR="00337637">
        <w:rPr>
          <w:sz w:val="24"/>
          <w:szCs w:val="24"/>
        </w:rPr>
        <w:t>, tj.: zapewniono odbiorcom</w:t>
      </w:r>
      <w:r w:rsidRPr="00A72B89">
        <w:rPr>
          <w:sz w:val="24"/>
          <w:szCs w:val="24"/>
        </w:rPr>
        <w:t xml:space="preserve"> zastępcze źródło wody do spożycia przez ludzi na terenie Stacji Uzdatniania Wody </w:t>
      </w:r>
      <w:r w:rsidR="006C260E">
        <w:rPr>
          <w:sz w:val="24"/>
          <w:szCs w:val="24"/>
        </w:rPr>
        <w:t>„</w:t>
      </w:r>
      <w:r w:rsidRPr="00A72B89">
        <w:rPr>
          <w:sz w:val="24"/>
          <w:szCs w:val="24"/>
        </w:rPr>
        <w:t>Kwitek</w:t>
      </w:r>
      <w:r w:rsidR="006C260E">
        <w:rPr>
          <w:sz w:val="24"/>
          <w:szCs w:val="24"/>
        </w:rPr>
        <w:t>”</w:t>
      </w:r>
      <w:r w:rsidRPr="00A72B89">
        <w:rPr>
          <w:sz w:val="24"/>
          <w:szCs w:val="24"/>
        </w:rPr>
        <w:t>; skutecznie poinformowano odbiorców wody pochodzącej z ww. wodociągu w Kn</w:t>
      </w:r>
      <w:r w:rsidR="00337637">
        <w:rPr>
          <w:sz w:val="24"/>
          <w:szCs w:val="24"/>
        </w:rPr>
        <w:t xml:space="preserve">urowie o braku przydatności do </w:t>
      </w:r>
      <w:r w:rsidRPr="00A72B89">
        <w:rPr>
          <w:sz w:val="24"/>
          <w:szCs w:val="24"/>
        </w:rPr>
        <w:t>bezpośredniego spożycia przez ludzi poprzez rozpowszechnienie informacji na stronie internetowej PWiK Sp. z o.o., portalach informacyjnych oraz wywieszeniu informacji dla konsumentów; przeprowadzono skuteczną dezynfekcję sieci wodociągowej na terenie miasta Knurów. Działania naprawcze podjęte przez stronę, polegające na dezynfekcji chemicznej instalacji wodociągowej oraz płukaniu sieci na hydrantach doprowadziły jakość wody w zakresie parametru mikrobiologicznego do wymagań określonych w przepisach prawa. W związku z powyższym dn. 25.09.2016</w:t>
      </w:r>
      <w:r w:rsidR="00B61265">
        <w:rPr>
          <w:sz w:val="24"/>
          <w:szCs w:val="24"/>
        </w:rPr>
        <w:t xml:space="preserve"> </w:t>
      </w:r>
      <w:r w:rsidRPr="00A72B89">
        <w:rPr>
          <w:sz w:val="24"/>
          <w:szCs w:val="24"/>
        </w:rPr>
        <w:t xml:space="preserve">r. wydano decyzję nr NS/HK-432/D-83/16 stwierdzającą przydatność wody do spożycia. </w:t>
      </w:r>
    </w:p>
    <w:p w:rsidR="00B53547" w:rsidRPr="00A72B89" w:rsidRDefault="00B53547" w:rsidP="00725F1F">
      <w:pPr>
        <w:autoSpaceDE w:val="0"/>
        <w:autoSpaceDN w:val="0"/>
        <w:adjustRightInd w:val="0"/>
        <w:spacing w:line="360" w:lineRule="auto"/>
        <w:jc w:val="both"/>
        <w:rPr>
          <w:sz w:val="24"/>
          <w:szCs w:val="24"/>
        </w:rPr>
      </w:pPr>
      <w:r w:rsidRPr="00A72B89">
        <w:rPr>
          <w:sz w:val="24"/>
          <w:szCs w:val="24"/>
        </w:rPr>
        <w:t>Bakterie grupy coli to parametr należący do wskaźników mikrobiologicznych</w:t>
      </w:r>
      <w:r w:rsidR="0082289A">
        <w:rPr>
          <w:sz w:val="24"/>
          <w:szCs w:val="24"/>
        </w:rPr>
        <w:t>,</w:t>
      </w:r>
      <w:r w:rsidRPr="00A72B89">
        <w:rPr>
          <w:sz w:val="24"/>
          <w:szCs w:val="24"/>
        </w:rPr>
        <w:t xml:space="preserve"> nie mających bezpośredniego odniesienia do bezpieczeństwa zdrowotnego ludzi. Ich obecność w wodzie sugerować może na nieodpowiednie jej uzdatnianie, wtórne zanieczyszczenie  lub nadmierną zawartość substancji odżywczych w uzdatnionej wodzie.</w:t>
      </w:r>
    </w:p>
    <w:p w:rsidR="00B53547" w:rsidRPr="00A72B89" w:rsidRDefault="00B53547" w:rsidP="00725F1F">
      <w:pPr>
        <w:spacing w:line="360" w:lineRule="auto"/>
        <w:jc w:val="both"/>
        <w:rPr>
          <w:sz w:val="24"/>
          <w:szCs w:val="24"/>
        </w:rPr>
      </w:pPr>
      <w:r w:rsidRPr="00A72B89">
        <w:rPr>
          <w:sz w:val="24"/>
          <w:szCs w:val="24"/>
        </w:rPr>
        <w:t xml:space="preserve">Obecność pojedynczych bakterii grupy coli zaobserwowano również w 3 próbkach pobranych </w:t>
      </w:r>
      <w:r w:rsidR="0011496A" w:rsidRPr="00A72B89">
        <w:rPr>
          <w:sz w:val="24"/>
          <w:szCs w:val="24"/>
        </w:rPr>
        <w:t>z</w:t>
      </w:r>
      <w:r w:rsidRPr="00A72B89">
        <w:rPr>
          <w:sz w:val="24"/>
          <w:szCs w:val="24"/>
        </w:rPr>
        <w:t> sieci z różnych punktów w strefie za</w:t>
      </w:r>
      <w:r w:rsidR="00337637">
        <w:rPr>
          <w:sz w:val="24"/>
          <w:szCs w:val="24"/>
        </w:rPr>
        <w:t>opatrzenia. W każdym przypadku p</w:t>
      </w:r>
      <w:r w:rsidRPr="00A72B89">
        <w:rPr>
          <w:sz w:val="24"/>
          <w:szCs w:val="24"/>
        </w:rPr>
        <w:t>rzedsiębiorstwo podejmowało natychmiastowe działania naprawcze. Kolejne badania próbek wody nie wykazały niezgodności badanych parametrów z obowiąz</w:t>
      </w:r>
      <w:r w:rsidR="00337637">
        <w:rPr>
          <w:sz w:val="24"/>
          <w:szCs w:val="24"/>
        </w:rPr>
        <w:t xml:space="preserve">ującymi normami, co wskazuje na </w:t>
      </w:r>
      <w:r w:rsidRPr="00A72B89">
        <w:rPr>
          <w:sz w:val="24"/>
          <w:szCs w:val="24"/>
        </w:rPr>
        <w:t>krótkotrwały charakter przekroczenia. Rozporządz</w:t>
      </w:r>
      <w:r w:rsidR="00F908CE">
        <w:rPr>
          <w:sz w:val="24"/>
          <w:szCs w:val="24"/>
        </w:rPr>
        <w:t>enie Ministra Zdrowia z dnia 13 </w:t>
      </w:r>
      <w:r w:rsidRPr="00A72B89">
        <w:rPr>
          <w:sz w:val="24"/>
          <w:szCs w:val="24"/>
        </w:rPr>
        <w:t>listopada 2015</w:t>
      </w:r>
      <w:r w:rsidR="00F908CE">
        <w:rPr>
          <w:sz w:val="24"/>
          <w:szCs w:val="24"/>
        </w:rPr>
        <w:t xml:space="preserve"> </w:t>
      </w:r>
      <w:r w:rsidRPr="00A72B89">
        <w:rPr>
          <w:sz w:val="24"/>
          <w:szCs w:val="24"/>
        </w:rPr>
        <w:t>r. w sprawie jakości wody przeznaczonej do spożycia (Dz. U. z 2015</w:t>
      </w:r>
      <w:r w:rsidR="00F908CE">
        <w:rPr>
          <w:sz w:val="24"/>
          <w:szCs w:val="24"/>
        </w:rPr>
        <w:t xml:space="preserve"> </w:t>
      </w:r>
      <w:r w:rsidRPr="00A72B89">
        <w:rPr>
          <w:sz w:val="24"/>
          <w:szCs w:val="24"/>
        </w:rPr>
        <w:t>r., poz. 1989) dopuszcza pojedyncze bakterie grupy col</w:t>
      </w:r>
      <w:r w:rsidR="00337637">
        <w:rPr>
          <w:sz w:val="24"/>
          <w:szCs w:val="24"/>
        </w:rPr>
        <w:t xml:space="preserve">i wykrywane sporadycznie, nie w </w:t>
      </w:r>
      <w:r w:rsidRPr="00A72B89">
        <w:rPr>
          <w:sz w:val="24"/>
          <w:szCs w:val="24"/>
        </w:rPr>
        <w:t xml:space="preserve">kolejnych próbach. </w:t>
      </w:r>
    </w:p>
    <w:p w:rsidR="00B53547" w:rsidRPr="00A72B89" w:rsidRDefault="00B53547" w:rsidP="00725F1F">
      <w:pPr>
        <w:autoSpaceDE w:val="0"/>
        <w:autoSpaceDN w:val="0"/>
        <w:adjustRightInd w:val="0"/>
        <w:spacing w:line="360" w:lineRule="auto"/>
        <w:ind w:firstLine="708"/>
        <w:jc w:val="both"/>
        <w:rPr>
          <w:sz w:val="24"/>
          <w:szCs w:val="24"/>
        </w:rPr>
      </w:pPr>
      <w:r w:rsidRPr="00A72B89">
        <w:rPr>
          <w:sz w:val="24"/>
          <w:szCs w:val="24"/>
        </w:rPr>
        <w:t xml:space="preserve">W 1 próbce wody pobranej z punktu monitoringowego przy ul. Niepodległości/ Ogana w Knurowie stwierdzono przekroczoną dopuszczalną wartość mętności, co prawdopodobnie było spowodowane niedostatecznym przepłukaniem odgałęzienia zasilającego punkt </w:t>
      </w:r>
      <w:r w:rsidR="00337637">
        <w:rPr>
          <w:sz w:val="24"/>
          <w:szCs w:val="24"/>
        </w:rPr>
        <w:lastRenderedPageBreak/>
        <w:t>czerpalny służący do pobrania</w:t>
      </w:r>
      <w:r w:rsidRPr="00A72B89">
        <w:rPr>
          <w:sz w:val="24"/>
          <w:szCs w:val="24"/>
        </w:rPr>
        <w:t xml:space="preserve"> próbek wod</w:t>
      </w:r>
      <w:r w:rsidR="00337637">
        <w:rPr>
          <w:sz w:val="24"/>
          <w:szCs w:val="24"/>
        </w:rPr>
        <w:t>y. Po przepłukaniu punktu pobrania</w:t>
      </w:r>
      <w:r w:rsidRPr="00A72B89">
        <w:rPr>
          <w:sz w:val="24"/>
          <w:szCs w:val="24"/>
        </w:rPr>
        <w:t xml:space="preserve"> przeprowadzono ponowne badanie wody, które nie wykazało nieprawidłowości. </w:t>
      </w:r>
    </w:p>
    <w:p w:rsidR="00B53547" w:rsidRPr="00A72B89" w:rsidRDefault="00B53547" w:rsidP="00725F1F">
      <w:pPr>
        <w:autoSpaceDE w:val="0"/>
        <w:autoSpaceDN w:val="0"/>
        <w:adjustRightInd w:val="0"/>
        <w:spacing w:line="360" w:lineRule="auto"/>
        <w:jc w:val="both"/>
        <w:rPr>
          <w:sz w:val="24"/>
          <w:szCs w:val="24"/>
        </w:rPr>
      </w:pPr>
      <w:r w:rsidRPr="00A72B89">
        <w:rPr>
          <w:sz w:val="24"/>
          <w:szCs w:val="24"/>
        </w:rPr>
        <w:t>Podwyższona mętność może być spowodowana zwiększoną zawartością związków nieo</w:t>
      </w:r>
      <w:r w:rsidR="00337637">
        <w:rPr>
          <w:sz w:val="24"/>
          <w:szCs w:val="24"/>
        </w:rPr>
        <w:t xml:space="preserve">rganicznych znajdujących się w </w:t>
      </w:r>
      <w:r w:rsidRPr="00A72B89">
        <w:rPr>
          <w:sz w:val="24"/>
          <w:szCs w:val="24"/>
        </w:rPr>
        <w:t>wodzie m</w:t>
      </w:r>
      <w:r w:rsidR="0011496A" w:rsidRPr="00A72B89">
        <w:rPr>
          <w:sz w:val="24"/>
          <w:szCs w:val="24"/>
        </w:rPr>
        <w:t xml:space="preserve">. </w:t>
      </w:r>
      <w:r w:rsidRPr="00A72B89">
        <w:rPr>
          <w:sz w:val="24"/>
          <w:szCs w:val="24"/>
        </w:rPr>
        <w:t>in. manganu, żelaza. Ponadnormatywna wartość mętności nie ma istotnego znaczenia pod wzgl</w:t>
      </w:r>
      <w:r w:rsidRPr="00A72B89">
        <w:rPr>
          <w:rFonts w:eastAsia="TimesNewRoman"/>
          <w:sz w:val="24"/>
          <w:szCs w:val="24"/>
        </w:rPr>
        <w:t>ę</w:t>
      </w:r>
      <w:r w:rsidRPr="00A72B89">
        <w:rPr>
          <w:sz w:val="24"/>
          <w:szCs w:val="24"/>
        </w:rPr>
        <w:t>dem bezpiecze</w:t>
      </w:r>
      <w:r w:rsidRPr="00A72B89">
        <w:rPr>
          <w:rFonts w:eastAsia="TimesNewRoman"/>
          <w:sz w:val="24"/>
          <w:szCs w:val="24"/>
        </w:rPr>
        <w:t>ń</w:t>
      </w:r>
      <w:r w:rsidRPr="00A72B89">
        <w:rPr>
          <w:sz w:val="24"/>
          <w:szCs w:val="24"/>
        </w:rPr>
        <w:t>stwa zdrowotnego, może natomiast wpłynąć na pogorszenie walorów konsumenckich powodując zmianę barwy, zapachu i smaku wody oraz brudzenie armatury. Występowanie krótkotrwałych, lokalnych przekroczeń parametrów organoleptycznych wody jest związane najczęściej ze stanem sieci wodo</w:t>
      </w:r>
      <w:r w:rsidR="00337637">
        <w:rPr>
          <w:sz w:val="24"/>
          <w:szCs w:val="24"/>
        </w:rPr>
        <w:t>ciągowej oraz wielkością rozbioru</w:t>
      </w:r>
      <w:r w:rsidRPr="00A72B89">
        <w:rPr>
          <w:sz w:val="24"/>
          <w:szCs w:val="24"/>
        </w:rPr>
        <w:t xml:space="preserve"> wody</w:t>
      </w:r>
      <w:r w:rsidR="00337637">
        <w:rPr>
          <w:sz w:val="24"/>
          <w:szCs w:val="24"/>
        </w:rPr>
        <w:t>.</w:t>
      </w:r>
      <w:r w:rsidRPr="00A72B89">
        <w:rPr>
          <w:sz w:val="24"/>
          <w:szCs w:val="24"/>
        </w:rPr>
        <w:t xml:space="preserve"> </w:t>
      </w:r>
    </w:p>
    <w:p w:rsidR="00B53547" w:rsidRPr="00A81DF4" w:rsidRDefault="00B53547" w:rsidP="00A81DF4">
      <w:pPr>
        <w:spacing w:line="360" w:lineRule="auto"/>
        <w:ind w:firstLine="708"/>
        <w:jc w:val="both"/>
        <w:rPr>
          <w:sz w:val="24"/>
          <w:szCs w:val="24"/>
        </w:rPr>
      </w:pPr>
      <w:r w:rsidRPr="00A72B89">
        <w:rPr>
          <w:sz w:val="24"/>
          <w:szCs w:val="24"/>
        </w:rPr>
        <w:t>W 2016</w:t>
      </w:r>
      <w:r w:rsidR="001370AD">
        <w:rPr>
          <w:sz w:val="24"/>
          <w:szCs w:val="24"/>
        </w:rPr>
        <w:t xml:space="preserve"> </w:t>
      </w:r>
      <w:r w:rsidR="00337637">
        <w:rPr>
          <w:sz w:val="24"/>
          <w:szCs w:val="24"/>
        </w:rPr>
        <w:t>r.</w:t>
      </w:r>
      <w:r w:rsidRPr="00A72B89">
        <w:rPr>
          <w:sz w:val="24"/>
          <w:szCs w:val="24"/>
        </w:rPr>
        <w:t xml:space="preserve"> zgłoszono 1 interwencję dot. obecności bakterii grupy coli w wodzie przeznaczonej do spożycia w domu mieszkalnym w Knurowie. Po informacji upoważnieni przedstawiciele Państwowego Powiatowego Inspektora Sanitarnego w Gliwicach w obecności przedstawicieli  Przedsiębiorstwa Wodociągów i Kanalizacji Sp. z o.o. pobrali próbki wody do badań laboratoryjnych mikrobiologicznych z kuchni oraz z zaworu w piwnicy w domu mieszkalnym</w:t>
      </w:r>
      <w:r w:rsidR="00337637">
        <w:rPr>
          <w:sz w:val="24"/>
          <w:szCs w:val="24"/>
        </w:rPr>
        <w:t>,</w:t>
      </w:r>
      <w:r w:rsidRPr="00A72B89">
        <w:rPr>
          <w:sz w:val="24"/>
          <w:szCs w:val="24"/>
        </w:rPr>
        <w:t xml:space="preserve"> celem wykluczenia złego stanu instalacji wewnętrznej budynku mieszkalnego. Wyniki badań ww. próbek wody wykazały, iż wartości wszystkich badanych parametrów mikrobiologicznych spełniają wymogi zawarte w rozporządze</w:t>
      </w:r>
      <w:r w:rsidR="004B5C1A">
        <w:rPr>
          <w:sz w:val="24"/>
          <w:szCs w:val="24"/>
        </w:rPr>
        <w:t>niu Ministra Zdrowia z dnia  13 </w:t>
      </w:r>
      <w:r w:rsidRPr="00A72B89">
        <w:rPr>
          <w:sz w:val="24"/>
          <w:szCs w:val="24"/>
        </w:rPr>
        <w:t>listopada 2015</w:t>
      </w:r>
      <w:r w:rsidR="004B5C1A">
        <w:rPr>
          <w:sz w:val="24"/>
          <w:szCs w:val="24"/>
        </w:rPr>
        <w:t xml:space="preserve"> </w:t>
      </w:r>
      <w:r w:rsidRPr="00A72B89">
        <w:rPr>
          <w:sz w:val="24"/>
          <w:szCs w:val="24"/>
        </w:rPr>
        <w:t>r. w sprawie  jakości wody przeznaczonej do spożycia przez ludzi (Dz. U. z 2015</w:t>
      </w:r>
      <w:r w:rsidR="00337637">
        <w:rPr>
          <w:sz w:val="24"/>
          <w:szCs w:val="24"/>
        </w:rPr>
        <w:t xml:space="preserve"> r., poz. 1989),</w:t>
      </w:r>
      <w:r w:rsidRPr="00A72B89">
        <w:rPr>
          <w:sz w:val="24"/>
          <w:szCs w:val="24"/>
        </w:rPr>
        <w:t xml:space="preserve"> w związku z powyższym interwencję uznano za niezasadną. </w:t>
      </w:r>
    </w:p>
    <w:p w:rsidR="00AC00F0" w:rsidRPr="00A72B89" w:rsidRDefault="007A3850" w:rsidP="00725F1F">
      <w:pPr>
        <w:spacing w:line="360" w:lineRule="auto"/>
        <w:jc w:val="both"/>
        <w:rPr>
          <w:b/>
          <w:i/>
          <w:sz w:val="24"/>
          <w:szCs w:val="24"/>
        </w:rPr>
      </w:pPr>
      <w:r w:rsidRPr="00A72B89">
        <w:rPr>
          <w:b/>
          <w:bCs/>
          <w:i/>
          <w:sz w:val="24"/>
          <w:szCs w:val="24"/>
        </w:rPr>
        <w:t>Po przeanalizowaniu sprawozdań z badań próbek wody pobranych w 2016</w:t>
      </w:r>
      <w:r w:rsidR="00035645">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035645">
        <w:rPr>
          <w:b/>
          <w:i/>
          <w:iCs/>
          <w:sz w:val="24"/>
          <w:szCs w:val="24"/>
        </w:rPr>
        <w:t xml:space="preserve"> </w:t>
      </w:r>
      <w:r w:rsidRPr="00A72B89">
        <w:rPr>
          <w:b/>
          <w:i/>
          <w:iCs/>
          <w:sz w:val="24"/>
          <w:szCs w:val="24"/>
        </w:rPr>
        <w:t>r. w sprawie jakości wody przeznaczonej do spożycia przez ludzi (Dz. U. z 2015</w:t>
      </w:r>
      <w:r w:rsidR="00035645">
        <w:rPr>
          <w:b/>
          <w:i/>
          <w:iCs/>
          <w:sz w:val="24"/>
          <w:szCs w:val="24"/>
        </w:rPr>
        <w:t xml:space="preserve"> </w:t>
      </w:r>
      <w:r w:rsidRPr="00A72B89">
        <w:rPr>
          <w:b/>
          <w:i/>
          <w:iCs/>
          <w:sz w:val="24"/>
          <w:szCs w:val="24"/>
        </w:rPr>
        <w:t>r</w:t>
      </w:r>
      <w:r w:rsidR="00035645">
        <w:rPr>
          <w:b/>
          <w:i/>
          <w:iCs/>
          <w:sz w:val="24"/>
          <w:szCs w:val="24"/>
        </w:rPr>
        <w:t>.</w:t>
      </w:r>
      <w:r w:rsidRPr="00A72B89">
        <w:rPr>
          <w:b/>
          <w:i/>
          <w:iCs/>
          <w:sz w:val="24"/>
          <w:szCs w:val="24"/>
        </w:rPr>
        <w:t>, poz. 1989)</w:t>
      </w:r>
      <w:r w:rsidRPr="00A72B89">
        <w:rPr>
          <w:b/>
          <w:i/>
          <w:sz w:val="24"/>
          <w:szCs w:val="24"/>
        </w:rPr>
        <w:t xml:space="preserve">, wydał ocenę o przydatności wody do spożycia </w:t>
      </w:r>
      <w:r>
        <w:rPr>
          <w:b/>
          <w:i/>
          <w:sz w:val="24"/>
          <w:szCs w:val="24"/>
        </w:rPr>
        <w:t xml:space="preserve">za wyjątkiem okresu obowiązywania ww. decyzji stwierdzającej </w:t>
      </w:r>
      <w:r w:rsidR="00957C3E">
        <w:rPr>
          <w:b/>
          <w:i/>
          <w:sz w:val="24"/>
          <w:szCs w:val="24"/>
        </w:rPr>
        <w:t>brak</w:t>
      </w:r>
      <w:r>
        <w:rPr>
          <w:b/>
          <w:i/>
          <w:sz w:val="24"/>
          <w:szCs w:val="24"/>
        </w:rPr>
        <w:t xml:space="preserve"> przydatnoś</w:t>
      </w:r>
      <w:r w:rsidR="00957C3E">
        <w:rPr>
          <w:b/>
          <w:i/>
          <w:sz w:val="24"/>
          <w:szCs w:val="24"/>
        </w:rPr>
        <w:t>ci</w:t>
      </w:r>
      <w:r>
        <w:rPr>
          <w:b/>
          <w:i/>
          <w:sz w:val="24"/>
          <w:szCs w:val="24"/>
        </w:rPr>
        <w:t xml:space="preserve"> wody do spożycia </w:t>
      </w:r>
      <w:r w:rsidRPr="00A72B89">
        <w:rPr>
          <w:b/>
          <w:i/>
          <w:sz w:val="24"/>
          <w:szCs w:val="24"/>
        </w:rPr>
        <w:t>na terenie</w:t>
      </w:r>
      <w:r w:rsidR="00AC00F0" w:rsidRPr="00A72B89">
        <w:rPr>
          <w:b/>
          <w:i/>
          <w:sz w:val="24"/>
          <w:szCs w:val="24"/>
        </w:rPr>
        <w:t xml:space="preserve"> Miasta Knurów</w:t>
      </w:r>
      <w:r w:rsidR="00AC00F0" w:rsidRPr="00A72B89">
        <w:rPr>
          <w:b/>
          <w:i/>
          <w:iCs/>
          <w:sz w:val="24"/>
          <w:szCs w:val="24"/>
        </w:rPr>
        <w:t xml:space="preserve"> </w:t>
      </w:r>
      <w:r w:rsidR="00AC00F0" w:rsidRPr="00A72B89">
        <w:rPr>
          <w:b/>
          <w:i/>
          <w:sz w:val="24"/>
          <w:szCs w:val="24"/>
        </w:rPr>
        <w:t>w 2016</w:t>
      </w:r>
      <w:r w:rsidR="00035645">
        <w:rPr>
          <w:b/>
          <w:i/>
          <w:sz w:val="24"/>
          <w:szCs w:val="24"/>
        </w:rPr>
        <w:t xml:space="preserve"> </w:t>
      </w:r>
      <w:r w:rsidR="00AC00F0" w:rsidRPr="00A72B89">
        <w:rPr>
          <w:b/>
          <w:i/>
          <w:sz w:val="24"/>
          <w:szCs w:val="24"/>
        </w:rPr>
        <w:t xml:space="preserve">r. </w:t>
      </w:r>
    </w:p>
    <w:p w:rsidR="00D00EC9" w:rsidRPr="00A72B89" w:rsidRDefault="00B53547" w:rsidP="00BF2B1A">
      <w:pPr>
        <w:pStyle w:val="Akapitzlist"/>
        <w:suppressAutoHyphens/>
        <w:spacing w:before="0" w:after="0" w:line="360" w:lineRule="auto"/>
        <w:ind w:left="0"/>
        <w:jc w:val="both"/>
        <w:rPr>
          <w:b/>
          <w:sz w:val="24"/>
          <w:szCs w:val="24"/>
          <w:u w:val="single"/>
        </w:rPr>
      </w:pPr>
      <w:r w:rsidRPr="00A72B89">
        <w:rPr>
          <w:b/>
          <w:i/>
          <w:sz w:val="24"/>
          <w:szCs w:val="24"/>
        </w:rPr>
        <w:t>Z uwagi na kilkukrotne pojawienie się ponadnormatywnej ilości parametrów mikrobiologicznych konieczne było prowadzenie wzmożonego nadzoru nad jakością wody przeznaczonej do spożycia. Woda przeznaczona do spożycia musi być pozbawiona pierwotnych zanieczys</w:t>
      </w:r>
      <w:r w:rsidR="00337637">
        <w:rPr>
          <w:b/>
          <w:i/>
          <w:sz w:val="24"/>
          <w:szCs w:val="24"/>
        </w:rPr>
        <w:t xml:space="preserve">zczeń oraz </w:t>
      </w:r>
      <w:r w:rsidRPr="00A72B89">
        <w:rPr>
          <w:b/>
          <w:i/>
          <w:sz w:val="24"/>
          <w:szCs w:val="24"/>
        </w:rPr>
        <w:t xml:space="preserve">prekursorów zanieczyszczeń wtórnych. Priorytetem jest zapewnienie stabilności biologicznej wody przeznaczonej do spożycia przez ludzi, poprzez dawkowanie odpowiedniej ilości dezynfekanta, zabezpieczającej przed wtórnym rozwojem mikroorganizmów, </w:t>
      </w:r>
      <w:r w:rsidR="00337637">
        <w:rPr>
          <w:b/>
          <w:i/>
          <w:sz w:val="24"/>
          <w:szCs w:val="24"/>
        </w:rPr>
        <w:t xml:space="preserve">nawet w </w:t>
      </w:r>
      <w:r w:rsidRPr="00A72B89">
        <w:rPr>
          <w:b/>
          <w:i/>
          <w:sz w:val="24"/>
          <w:szCs w:val="24"/>
        </w:rPr>
        <w:t xml:space="preserve">najdalszych odcinkach sieci. Zapewnienie odpowiedniego stężenia chloru w najdalszych odcinkach sieci wodociągowej ogranicza ryzyko wtórnego zanieczyszczenia wody w systemie dystrybucji. </w:t>
      </w:r>
    </w:p>
    <w:p w:rsidR="00337637" w:rsidRDefault="003E7025" w:rsidP="00337637">
      <w:pPr>
        <w:jc w:val="center"/>
        <w:rPr>
          <w:b/>
          <w:sz w:val="28"/>
          <w:szCs w:val="24"/>
        </w:rPr>
      </w:pPr>
      <w:r>
        <w:rPr>
          <w:b/>
          <w:sz w:val="28"/>
          <w:szCs w:val="24"/>
        </w:rPr>
        <w:br w:type="column"/>
      </w:r>
      <w:r w:rsidR="00337637">
        <w:rPr>
          <w:b/>
          <w:sz w:val="28"/>
          <w:szCs w:val="24"/>
        </w:rPr>
        <w:lastRenderedPageBreak/>
        <w:t>MIASTO PYSKOWICE</w:t>
      </w:r>
    </w:p>
    <w:p w:rsidR="00D00EC9" w:rsidRPr="00337637" w:rsidRDefault="00D00EC9" w:rsidP="00725F1F">
      <w:pPr>
        <w:rPr>
          <w:b/>
          <w:sz w:val="28"/>
          <w:szCs w:val="28"/>
        </w:rPr>
      </w:pPr>
    </w:p>
    <w:p w:rsidR="00B435FB" w:rsidRPr="00337637" w:rsidRDefault="00B435FB" w:rsidP="00725F1F">
      <w:pPr>
        <w:pStyle w:val="Akapitzlist"/>
        <w:numPr>
          <w:ilvl w:val="0"/>
          <w:numId w:val="11"/>
        </w:numPr>
        <w:spacing w:before="0" w:after="0" w:line="360" w:lineRule="auto"/>
        <w:ind w:left="426"/>
        <w:jc w:val="both"/>
        <w:rPr>
          <w:b/>
          <w:i/>
          <w:sz w:val="24"/>
          <w:szCs w:val="24"/>
        </w:rPr>
      </w:pPr>
      <w:r w:rsidRPr="00337637">
        <w:rPr>
          <w:i/>
          <w:sz w:val="24"/>
          <w:szCs w:val="24"/>
        </w:rPr>
        <w:t>Liczba ludności</w:t>
      </w:r>
      <w:r w:rsidR="00BF2B1A" w:rsidRPr="00337637">
        <w:rPr>
          <w:i/>
          <w:sz w:val="24"/>
          <w:szCs w:val="24"/>
        </w:rPr>
        <w:t xml:space="preserve"> zaopatrywanej w wodę </w:t>
      </w:r>
      <w:r w:rsidR="00337637">
        <w:rPr>
          <w:i/>
          <w:sz w:val="24"/>
          <w:szCs w:val="24"/>
        </w:rPr>
        <w:t xml:space="preserve">– </w:t>
      </w:r>
      <w:r w:rsidR="00BF2B1A" w:rsidRPr="00337637">
        <w:rPr>
          <w:i/>
          <w:sz w:val="24"/>
          <w:szCs w:val="24"/>
        </w:rPr>
        <w:t xml:space="preserve">ok. </w:t>
      </w:r>
      <w:r w:rsidR="00BF2B1A" w:rsidRPr="00337637">
        <w:rPr>
          <w:b/>
          <w:i/>
          <w:sz w:val="24"/>
          <w:szCs w:val="24"/>
        </w:rPr>
        <w:t>17205</w:t>
      </w:r>
    </w:p>
    <w:p w:rsidR="00B435FB" w:rsidRPr="00337637" w:rsidRDefault="00337637" w:rsidP="00725F1F">
      <w:pPr>
        <w:pStyle w:val="Akapitzlist"/>
        <w:numPr>
          <w:ilvl w:val="0"/>
          <w:numId w:val="11"/>
        </w:numPr>
        <w:spacing w:before="0" w:after="0" w:line="360" w:lineRule="auto"/>
        <w:ind w:left="426"/>
        <w:jc w:val="both"/>
        <w:rPr>
          <w:i/>
          <w:sz w:val="24"/>
          <w:szCs w:val="24"/>
        </w:rPr>
      </w:pPr>
      <w:r>
        <w:rPr>
          <w:i/>
          <w:sz w:val="24"/>
          <w:szCs w:val="24"/>
        </w:rPr>
        <w:t xml:space="preserve">Zaopatrzenie w wodę – ilość rozprowadzanej wody </w:t>
      </w:r>
      <w:r w:rsidR="00B435FB" w:rsidRPr="00337637">
        <w:rPr>
          <w:i/>
          <w:sz w:val="24"/>
          <w:szCs w:val="24"/>
        </w:rPr>
        <w:t xml:space="preserve">ok. </w:t>
      </w:r>
      <w:r>
        <w:rPr>
          <w:b/>
          <w:i/>
          <w:sz w:val="24"/>
          <w:szCs w:val="24"/>
        </w:rPr>
        <w:t>1</w:t>
      </w:r>
      <w:r w:rsidR="00B435FB" w:rsidRPr="00337637">
        <w:rPr>
          <w:b/>
          <w:i/>
          <w:sz w:val="24"/>
          <w:szCs w:val="24"/>
        </w:rPr>
        <w:t>959</w:t>
      </w:r>
      <w:r w:rsidR="00B435FB" w:rsidRPr="00337637">
        <w:rPr>
          <w:i/>
          <w:sz w:val="24"/>
          <w:szCs w:val="24"/>
        </w:rPr>
        <w:t xml:space="preserve"> m</w:t>
      </w:r>
      <w:r w:rsidR="00B435FB" w:rsidRPr="00337637">
        <w:rPr>
          <w:i/>
          <w:sz w:val="24"/>
          <w:szCs w:val="24"/>
          <w:vertAlign w:val="superscript"/>
        </w:rPr>
        <w:t>3</w:t>
      </w:r>
      <w:r w:rsidR="00B435FB" w:rsidRPr="00337637">
        <w:rPr>
          <w:i/>
          <w:sz w:val="24"/>
          <w:szCs w:val="24"/>
        </w:rPr>
        <w:t>/d</w:t>
      </w:r>
    </w:p>
    <w:p w:rsidR="00B435FB" w:rsidRPr="00337637" w:rsidRDefault="00B435FB" w:rsidP="00725F1F">
      <w:pPr>
        <w:pStyle w:val="Akapitzlist"/>
        <w:numPr>
          <w:ilvl w:val="0"/>
          <w:numId w:val="11"/>
        </w:numPr>
        <w:spacing w:before="0" w:after="0" w:line="360" w:lineRule="auto"/>
        <w:ind w:left="426"/>
        <w:jc w:val="both"/>
        <w:rPr>
          <w:i/>
          <w:sz w:val="24"/>
          <w:szCs w:val="24"/>
        </w:rPr>
      </w:pPr>
      <w:r w:rsidRPr="00337637">
        <w:rPr>
          <w:i/>
          <w:sz w:val="24"/>
          <w:szCs w:val="24"/>
        </w:rPr>
        <w:t>Za dystrybucję wody odpowiada Przedsiębiorstwo Wodociągów i Kanalizacji Sp. z o. o. w Gliwicach przy ul. Rybnickiej 47</w:t>
      </w:r>
    </w:p>
    <w:p w:rsidR="00161B8F" w:rsidRPr="00A72B89" w:rsidRDefault="00161B8F" w:rsidP="00161B8F">
      <w:pPr>
        <w:pStyle w:val="Akapitzlist"/>
        <w:spacing w:before="0" w:after="0" w:line="360" w:lineRule="auto"/>
        <w:ind w:left="426"/>
        <w:jc w:val="both"/>
        <w:rPr>
          <w:sz w:val="24"/>
          <w:szCs w:val="24"/>
        </w:rPr>
      </w:pPr>
    </w:p>
    <w:p w:rsidR="006666BB" w:rsidRPr="00A72B89" w:rsidRDefault="00337637" w:rsidP="00725F1F">
      <w:pPr>
        <w:spacing w:line="360" w:lineRule="auto"/>
        <w:ind w:firstLine="708"/>
        <w:jc w:val="both"/>
        <w:rPr>
          <w:sz w:val="24"/>
          <w:szCs w:val="24"/>
        </w:rPr>
      </w:pPr>
      <w:r>
        <w:rPr>
          <w:sz w:val="24"/>
          <w:szCs w:val="24"/>
        </w:rPr>
        <w:t>Mieszkańcy M</w:t>
      </w:r>
      <w:r w:rsidR="00B435FB" w:rsidRPr="00A72B89">
        <w:rPr>
          <w:sz w:val="24"/>
          <w:szCs w:val="24"/>
        </w:rPr>
        <w:t xml:space="preserve">iasta Pyskowice </w:t>
      </w:r>
      <w:r w:rsidR="00B435FB" w:rsidRPr="00A72B89">
        <w:rPr>
          <w:sz w:val="24"/>
          <w:szCs w:val="24"/>
          <w:lang w:eastAsia="en-US"/>
        </w:rPr>
        <w:t>są zaopatrywani w wodę przeznaczoną do spożycia przez</w:t>
      </w:r>
      <w:r w:rsidR="00B435FB" w:rsidRPr="00A72B89">
        <w:rPr>
          <w:sz w:val="24"/>
          <w:szCs w:val="24"/>
        </w:rPr>
        <w:t xml:space="preserve"> Przedsiębiorstwo Wo</w:t>
      </w:r>
      <w:r>
        <w:rPr>
          <w:sz w:val="24"/>
          <w:szCs w:val="24"/>
        </w:rPr>
        <w:t>dociągów i Kanalizacji Sp. z o.</w:t>
      </w:r>
      <w:r w:rsidR="00B435FB" w:rsidRPr="00A72B89">
        <w:rPr>
          <w:sz w:val="24"/>
          <w:szCs w:val="24"/>
        </w:rPr>
        <w:t>o. w Gliwicach.  Woda dostarczana mieszkańcom pochodzi wyłącznie z zakupu od Górnośląskiego Przedsiębiorstwa Wodociągów S.A. w Katowicach. Część dzielnic otrzymuje wodę pobieraną z ujęcia głębinowego Zawada, a część - dotyczy to południowych obszarów miasta, ze studni należącej do GPW S.A., znajdującej się przy ul. Piaskowej</w:t>
      </w:r>
      <w:r w:rsidR="00D27C83">
        <w:rPr>
          <w:sz w:val="24"/>
          <w:szCs w:val="24"/>
        </w:rPr>
        <w:t>.</w:t>
      </w:r>
    </w:p>
    <w:p w:rsidR="00183F06" w:rsidRPr="00A72B89" w:rsidRDefault="00183F06" w:rsidP="00725F1F">
      <w:pPr>
        <w:spacing w:line="360" w:lineRule="auto"/>
        <w:ind w:firstLine="708"/>
        <w:jc w:val="both"/>
        <w:rPr>
          <w:sz w:val="24"/>
          <w:szCs w:val="24"/>
        </w:rPr>
      </w:pPr>
      <w:r w:rsidRPr="00A72B89">
        <w:rPr>
          <w:sz w:val="24"/>
          <w:szCs w:val="24"/>
        </w:rPr>
        <w:t>W ramach kontroli urzędowej w 2016</w:t>
      </w:r>
      <w:r w:rsidR="00337637">
        <w:rPr>
          <w:sz w:val="24"/>
          <w:szCs w:val="24"/>
        </w:rPr>
        <w:t xml:space="preserve"> </w:t>
      </w:r>
      <w:r w:rsidRPr="00A72B89">
        <w:rPr>
          <w:sz w:val="24"/>
          <w:szCs w:val="24"/>
        </w:rPr>
        <w:t xml:space="preserve">r. prowadzono stały nadzór nad jakością wody dostarczanej mieszkańcom Pyskowic. Upoważnieni przedstawiciele Państwowego Powiatowego Inspektora Sanitarnego w Gliwicach w ramach bieżącego nadzoru sanitarnego pobrali 16 próbek wody </w:t>
      </w:r>
      <w:r w:rsidR="00337637">
        <w:rPr>
          <w:sz w:val="24"/>
          <w:szCs w:val="24"/>
        </w:rPr>
        <w:t xml:space="preserve">do badań mikrobiologicznych oraz </w:t>
      </w:r>
      <w:r w:rsidRPr="00A72B89">
        <w:rPr>
          <w:sz w:val="24"/>
          <w:szCs w:val="24"/>
        </w:rPr>
        <w:t>20 próbek do badań fizykochemicznych. Przedsiębiorstwo Wodociągów i Kanalizacji Sp. z o.o. w Gliwicach prowa</w:t>
      </w:r>
      <w:r w:rsidR="00337637">
        <w:rPr>
          <w:sz w:val="24"/>
          <w:szCs w:val="24"/>
        </w:rPr>
        <w:t xml:space="preserve">dziło monitoring jakości wody w </w:t>
      </w:r>
      <w:r w:rsidRPr="00A72B89">
        <w:rPr>
          <w:sz w:val="24"/>
          <w:szCs w:val="24"/>
        </w:rPr>
        <w:t>ramach kontroli wewnętrznej zgodnie z ustalonym harmonogramem (monitoring kontrolny i przeglądowy)</w:t>
      </w:r>
      <w:r w:rsidR="00337637">
        <w:rPr>
          <w:sz w:val="24"/>
          <w:szCs w:val="24"/>
        </w:rPr>
        <w:t>,</w:t>
      </w:r>
      <w:r w:rsidRPr="00A72B89">
        <w:rPr>
          <w:sz w:val="24"/>
          <w:szCs w:val="24"/>
        </w:rPr>
        <w:t xml:space="preserve"> pobierając 57 próbek wody do badań mikrobiologicznych oraz 66 do badań fizykochemicznych. Ponadto Górnośląskie Przedsiębiorstwo Wodociągowe S.A. przeprowadziło badania mikrobiologiczne</w:t>
      </w:r>
      <w:r w:rsidR="005D193F" w:rsidRPr="00A72B89">
        <w:rPr>
          <w:sz w:val="24"/>
          <w:szCs w:val="24"/>
        </w:rPr>
        <w:t xml:space="preserve"> (9 próbek) i </w:t>
      </w:r>
      <w:r w:rsidRPr="00A72B89">
        <w:rPr>
          <w:sz w:val="24"/>
          <w:szCs w:val="24"/>
        </w:rPr>
        <w:t xml:space="preserve">fizykochemiczne </w:t>
      </w:r>
      <w:r w:rsidR="005D193F" w:rsidRPr="00A72B89">
        <w:rPr>
          <w:sz w:val="24"/>
          <w:szCs w:val="24"/>
        </w:rPr>
        <w:t>(9 próbek)</w:t>
      </w:r>
      <w:r w:rsidR="00BF2B1A">
        <w:rPr>
          <w:sz w:val="24"/>
          <w:szCs w:val="24"/>
        </w:rPr>
        <w:t xml:space="preserve"> </w:t>
      </w:r>
      <w:r w:rsidRPr="00A72B89">
        <w:rPr>
          <w:sz w:val="24"/>
          <w:szCs w:val="24"/>
        </w:rPr>
        <w:t>wody pobranej ze studni zbiorczej przy ul. Piaskowej.</w:t>
      </w:r>
    </w:p>
    <w:p w:rsidR="00B435FB" w:rsidRPr="00A72B89" w:rsidRDefault="00B435FB" w:rsidP="00725F1F">
      <w:pPr>
        <w:spacing w:line="360" w:lineRule="auto"/>
        <w:ind w:firstLine="708"/>
        <w:jc w:val="both"/>
        <w:rPr>
          <w:sz w:val="24"/>
          <w:szCs w:val="24"/>
        </w:rPr>
      </w:pPr>
      <w:r w:rsidRPr="00A72B89">
        <w:rPr>
          <w:sz w:val="24"/>
          <w:szCs w:val="24"/>
        </w:rPr>
        <w:t>Analiza laboratoryjna próbki wody pobranej w ramach kontroli urzędowej  wykazała przekroczenie parametru fizykochemicznego – rtęć 4,4 μg/l (dopuszczalna wartość 1 μg/l) w punkcie monitoringowym zlokalizowanym przy ul. Wyzwolenia 4, w pozostałych punktach poziom rtęci był w normie. W związku z niejednoznacznymi wynikami badań Przedsiębiorstwo Wo</w:t>
      </w:r>
      <w:r w:rsidR="00337637">
        <w:rPr>
          <w:sz w:val="24"/>
          <w:szCs w:val="24"/>
        </w:rPr>
        <w:t>dociągów i Kanalizacji Sp. z o.</w:t>
      </w:r>
      <w:r w:rsidRPr="00A72B89">
        <w:rPr>
          <w:sz w:val="24"/>
          <w:szCs w:val="24"/>
        </w:rPr>
        <w:t xml:space="preserve">o. oraz pracownicy </w:t>
      </w:r>
      <w:r w:rsidR="00BF2B1A">
        <w:rPr>
          <w:sz w:val="24"/>
          <w:szCs w:val="24"/>
        </w:rPr>
        <w:t>Inspekcji S</w:t>
      </w:r>
      <w:r w:rsidRPr="00A72B89">
        <w:rPr>
          <w:sz w:val="24"/>
          <w:szCs w:val="24"/>
        </w:rPr>
        <w:t>anitarnej pobrali próbki wody do badań z 5 punktów monitoringowych zlokalizowanych w strefie zaopatrywania. Przeprowadzona kontrola sprawdzająca, wykazała zgodność z wymaganiami Ro</w:t>
      </w:r>
      <w:r w:rsidR="00F562D5">
        <w:rPr>
          <w:sz w:val="24"/>
          <w:szCs w:val="24"/>
        </w:rPr>
        <w:t xml:space="preserve">zporządzenia Ministra Zdrowia z </w:t>
      </w:r>
      <w:r w:rsidRPr="00A72B89">
        <w:rPr>
          <w:sz w:val="24"/>
          <w:szCs w:val="24"/>
        </w:rPr>
        <w:t>dnia 13 listopada 2015</w:t>
      </w:r>
      <w:r w:rsidR="00EA11BD">
        <w:rPr>
          <w:sz w:val="24"/>
          <w:szCs w:val="24"/>
        </w:rPr>
        <w:t xml:space="preserve"> </w:t>
      </w:r>
      <w:r w:rsidRPr="00A72B89">
        <w:rPr>
          <w:sz w:val="24"/>
          <w:szCs w:val="24"/>
        </w:rPr>
        <w:t>r. w sprawie jakości wody przeznaczonej do spożycia przez ludzi</w:t>
      </w:r>
      <w:r w:rsidR="00B17BB9">
        <w:rPr>
          <w:sz w:val="24"/>
          <w:szCs w:val="24"/>
        </w:rPr>
        <w:t xml:space="preserve"> </w:t>
      </w:r>
      <w:r w:rsidR="00B17BB9" w:rsidRPr="00A72B89">
        <w:rPr>
          <w:sz w:val="24"/>
          <w:szCs w:val="24"/>
        </w:rPr>
        <w:t>(Dz. U. z 2015</w:t>
      </w:r>
      <w:r w:rsidR="00EA11BD">
        <w:rPr>
          <w:sz w:val="24"/>
          <w:szCs w:val="24"/>
        </w:rPr>
        <w:t xml:space="preserve"> </w:t>
      </w:r>
      <w:r w:rsidR="00B17BB9" w:rsidRPr="00A72B89">
        <w:rPr>
          <w:sz w:val="24"/>
          <w:szCs w:val="24"/>
        </w:rPr>
        <w:t>r., poz. 1989)</w:t>
      </w:r>
      <w:r w:rsidRPr="00A72B89">
        <w:rPr>
          <w:sz w:val="24"/>
          <w:szCs w:val="24"/>
        </w:rPr>
        <w:t>. Pozostałe parametry spełniały wymagania ww. rozporządzenia.</w:t>
      </w:r>
    </w:p>
    <w:p w:rsidR="00B435FB" w:rsidRPr="00A72B89" w:rsidRDefault="00B435FB" w:rsidP="00725F1F">
      <w:pPr>
        <w:rPr>
          <w:color w:val="1F497D" w:themeColor="text2"/>
          <w:sz w:val="24"/>
          <w:szCs w:val="24"/>
        </w:rPr>
      </w:pPr>
    </w:p>
    <w:p w:rsidR="00B435FB" w:rsidRPr="00A72B89" w:rsidRDefault="00B435FB" w:rsidP="00725F1F">
      <w:pPr>
        <w:spacing w:line="360" w:lineRule="auto"/>
        <w:ind w:firstLine="708"/>
        <w:jc w:val="both"/>
        <w:rPr>
          <w:sz w:val="24"/>
          <w:szCs w:val="24"/>
        </w:rPr>
      </w:pPr>
      <w:r w:rsidRPr="00A72B89">
        <w:rPr>
          <w:sz w:val="24"/>
          <w:szCs w:val="24"/>
        </w:rPr>
        <w:lastRenderedPageBreak/>
        <w:t>Na terenie Miasta Pyskowice funkcjonuje 5 podmiotów wykorzystujących wodę pochodzącą z indywidualnych ujęć, jako część działalności handlowej lub w budynkach użyteczności publicznej:</w:t>
      </w:r>
    </w:p>
    <w:p w:rsidR="00B435FB" w:rsidRPr="00A72B89" w:rsidRDefault="00B435FB" w:rsidP="00725F1F">
      <w:pPr>
        <w:spacing w:line="360" w:lineRule="auto"/>
        <w:ind w:firstLine="708"/>
        <w:jc w:val="both"/>
        <w:rPr>
          <w:sz w:val="24"/>
          <w:szCs w:val="24"/>
        </w:rPr>
      </w:pPr>
      <w:r w:rsidRPr="00A72B89">
        <w:rPr>
          <w:sz w:val="24"/>
          <w:szCs w:val="24"/>
        </w:rPr>
        <w:t>PHU Posejdon, ul. Nad Kanałem 1 F, Pyskowice-Dzierżono</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produkcja ok. 2,0 m</w:t>
      </w:r>
      <w:r w:rsidRPr="00A72B89">
        <w:rPr>
          <w:sz w:val="24"/>
          <w:szCs w:val="24"/>
          <w:vertAlign w:val="superscript"/>
        </w:rPr>
        <w:t>3</w:t>
      </w:r>
      <w:r w:rsidRPr="00A72B89">
        <w:rPr>
          <w:sz w:val="24"/>
          <w:szCs w:val="24"/>
        </w:rPr>
        <w:t>/d</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 xml:space="preserve">woda używana do celów sanitarnych oraz spożywczych </w:t>
      </w:r>
    </w:p>
    <w:p w:rsidR="00B435FB" w:rsidRPr="00A72B89" w:rsidRDefault="00B435FB" w:rsidP="00725F1F">
      <w:pPr>
        <w:spacing w:line="360" w:lineRule="auto"/>
        <w:ind w:firstLine="708"/>
        <w:jc w:val="both"/>
        <w:rPr>
          <w:sz w:val="24"/>
          <w:szCs w:val="24"/>
        </w:rPr>
      </w:pPr>
      <w:r w:rsidRPr="00A72B89">
        <w:rPr>
          <w:sz w:val="24"/>
          <w:szCs w:val="24"/>
        </w:rPr>
        <w:t>Tawerna Kormorany, ul. Nad Kanałem 7, Pyskowice-Dzierżono</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produkcja ok. 0,2 m</w:t>
      </w:r>
      <w:r w:rsidRPr="00A72B89">
        <w:rPr>
          <w:sz w:val="24"/>
          <w:szCs w:val="24"/>
          <w:vertAlign w:val="superscript"/>
        </w:rPr>
        <w:t>3</w:t>
      </w:r>
      <w:r w:rsidRPr="00A72B89">
        <w:rPr>
          <w:sz w:val="24"/>
          <w:szCs w:val="24"/>
        </w:rPr>
        <w:t>/d</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 xml:space="preserve">woda używana do celów sanitarnych oraz spożywczych </w:t>
      </w:r>
    </w:p>
    <w:p w:rsidR="00B435FB" w:rsidRPr="00A72B89" w:rsidRDefault="00B435FB" w:rsidP="00725F1F">
      <w:pPr>
        <w:spacing w:line="360" w:lineRule="auto"/>
        <w:ind w:firstLine="708"/>
        <w:jc w:val="both"/>
        <w:rPr>
          <w:sz w:val="24"/>
          <w:szCs w:val="24"/>
        </w:rPr>
      </w:pPr>
      <w:r w:rsidRPr="00A72B89">
        <w:rPr>
          <w:sz w:val="24"/>
          <w:szCs w:val="24"/>
        </w:rPr>
        <w:t>Łabędź, ul. Węgorza 1, Pyskowice-Dzierżono</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produkcja ok. 0,2 m</w:t>
      </w:r>
      <w:r w:rsidRPr="00A72B89">
        <w:rPr>
          <w:sz w:val="24"/>
          <w:szCs w:val="24"/>
          <w:vertAlign w:val="superscript"/>
        </w:rPr>
        <w:t>3</w:t>
      </w:r>
      <w:r w:rsidRPr="00A72B89">
        <w:rPr>
          <w:sz w:val="24"/>
          <w:szCs w:val="24"/>
        </w:rPr>
        <w:t>/d</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 xml:space="preserve">woda używana do celów sanitarnych oraz spożywczych </w:t>
      </w:r>
    </w:p>
    <w:p w:rsidR="00B435FB" w:rsidRPr="00A72B89" w:rsidRDefault="00B435FB" w:rsidP="00725F1F">
      <w:pPr>
        <w:spacing w:line="360" w:lineRule="auto"/>
        <w:ind w:firstLine="708"/>
        <w:jc w:val="both"/>
        <w:rPr>
          <w:sz w:val="24"/>
          <w:szCs w:val="24"/>
        </w:rPr>
      </w:pPr>
      <w:r w:rsidRPr="00A72B89">
        <w:rPr>
          <w:sz w:val="24"/>
          <w:szCs w:val="24"/>
        </w:rPr>
        <w:t>Ośrodek Wędkarski, ul. Wędkarzy, Pyskowice-Dzierżono</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produkcja ok. 0,3 m</w:t>
      </w:r>
      <w:r w:rsidRPr="00A72B89">
        <w:rPr>
          <w:sz w:val="24"/>
          <w:szCs w:val="24"/>
          <w:vertAlign w:val="superscript"/>
        </w:rPr>
        <w:t>3</w:t>
      </w:r>
      <w:r w:rsidRPr="00A72B89">
        <w:rPr>
          <w:sz w:val="24"/>
          <w:szCs w:val="24"/>
        </w:rPr>
        <w:t>/d</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zaopatrywanych ok. 45 osób w szczycie sezonu, woda używana do celów sanitarnych</w:t>
      </w:r>
    </w:p>
    <w:p w:rsidR="00B435FB" w:rsidRPr="00A72B89" w:rsidRDefault="00B435FB" w:rsidP="00725F1F">
      <w:pPr>
        <w:spacing w:line="360" w:lineRule="auto"/>
        <w:ind w:firstLine="708"/>
        <w:jc w:val="both"/>
        <w:rPr>
          <w:sz w:val="24"/>
          <w:szCs w:val="24"/>
        </w:rPr>
      </w:pPr>
      <w:r w:rsidRPr="00A72B89">
        <w:rPr>
          <w:sz w:val="24"/>
          <w:szCs w:val="24"/>
        </w:rPr>
        <w:t>Ośrodek sezonowy Maytur, ul. Nad Kanałem 5, Pyskowice-Dzierżono</w:t>
      </w:r>
    </w:p>
    <w:p w:rsidR="00B435FB" w:rsidRPr="00A72B89" w:rsidRDefault="00B435FB" w:rsidP="00725F1F">
      <w:pPr>
        <w:numPr>
          <w:ilvl w:val="0"/>
          <w:numId w:val="42"/>
        </w:numPr>
        <w:spacing w:line="360" w:lineRule="auto"/>
        <w:contextualSpacing/>
        <w:jc w:val="both"/>
        <w:rPr>
          <w:sz w:val="24"/>
          <w:szCs w:val="24"/>
        </w:rPr>
      </w:pPr>
      <w:r w:rsidRPr="00A72B89">
        <w:rPr>
          <w:sz w:val="24"/>
          <w:szCs w:val="24"/>
        </w:rPr>
        <w:t>produkcja ok. 0,2 m</w:t>
      </w:r>
      <w:r w:rsidRPr="00A72B89">
        <w:rPr>
          <w:sz w:val="24"/>
          <w:szCs w:val="24"/>
          <w:vertAlign w:val="superscript"/>
        </w:rPr>
        <w:t>3</w:t>
      </w:r>
      <w:r w:rsidRPr="00A72B89">
        <w:rPr>
          <w:sz w:val="24"/>
          <w:szCs w:val="24"/>
        </w:rPr>
        <w:t>/d</w:t>
      </w:r>
    </w:p>
    <w:p w:rsidR="00B435FB" w:rsidRPr="00161B8F" w:rsidRDefault="00B435FB" w:rsidP="00725F1F">
      <w:pPr>
        <w:numPr>
          <w:ilvl w:val="0"/>
          <w:numId w:val="42"/>
        </w:numPr>
        <w:spacing w:line="360" w:lineRule="auto"/>
        <w:contextualSpacing/>
        <w:jc w:val="both"/>
        <w:rPr>
          <w:sz w:val="24"/>
          <w:szCs w:val="24"/>
        </w:rPr>
      </w:pPr>
      <w:r w:rsidRPr="00A72B89">
        <w:rPr>
          <w:sz w:val="24"/>
          <w:szCs w:val="24"/>
        </w:rPr>
        <w:t xml:space="preserve">zaopatrywanych ok. 25 osób w szczycie sezonu, woda używana do celów sanitarnych oraz spożywczych </w:t>
      </w:r>
    </w:p>
    <w:p w:rsidR="00B435FB" w:rsidRPr="00A72B89" w:rsidRDefault="00B435FB" w:rsidP="00725F1F">
      <w:pPr>
        <w:spacing w:line="360" w:lineRule="auto"/>
        <w:jc w:val="both"/>
        <w:rPr>
          <w:sz w:val="24"/>
          <w:szCs w:val="24"/>
        </w:rPr>
      </w:pPr>
      <w:r w:rsidRPr="00A72B89">
        <w:rPr>
          <w:sz w:val="24"/>
          <w:szCs w:val="24"/>
        </w:rPr>
        <w:t>Są to obiekty zlokalizowane przy zbiorniku wodnym Dzierżno Duże</w:t>
      </w:r>
      <w:r w:rsidR="00F562D5">
        <w:rPr>
          <w:sz w:val="24"/>
          <w:szCs w:val="24"/>
        </w:rPr>
        <w:t xml:space="preserve">, </w:t>
      </w:r>
      <w:r w:rsidR="00F562D5" w:rsidRPr="00A72B89">
        <w:rPr>
          <w:sz w:val="24"/>
          <w:szCs w:val="24"/>
        </w:rPr>
        <w:t>świadczące usługi noclegowe całoroczne i sezonowe</w:t>
      </w:r>
      <w:r w:rsidRPr="00A72B89">
        <w:rPr>
          <w:sz w:val="24"/>
          <w:szCs w:val="24"/>
        </w:rPr>
        <w:t>. Zaopatrywane są w wodę z głębinowych ujęć indywidualnych i nie posiadają d</w:t>
      </w:r>
      <w:r w:rsidR="00945F68" w:rsidRPr="00A72B89">
        <w:rPr>
          <w:sz w:val="24"/>
          <w:szCs w:val="24"/>
        </w:rPr>
        <w:t>ostępu do wodociągu sieciowego.</w:t>
      </w:r>
    </w:p>
    <w:p w:rsidR="00B435FB" w:rsidRPr="00A72B89" w:rsidRDefault="00B435FB" w:rsidP="00725F1F">
      <w:pPr>
        <w:spacing w:line="360" w:lineRule="auto"/>
        <w:jc w:val="both"/>
        <w:rPr>
          <w:sz w:val="24"/>
          <w:szCs w:val="24"/>
        </w:rPr>
      </w:pPr>
      <w:r w:rsidRPr="00A72B89">
        <w:rPr>
          <w:sz w:val="24"/>
          <w:szCs w:val="24"/>
        </w:rPr>
        <w:t>W ramach kontroli urzędowej w 2016</w:t>
      </w:r>
      <w:r w:rsidR="000A5C41">
        <w:rPr>
          <w:sz w:val="24"/>
          <w:szCs w:val="24"/>
        </w:rPr>
        <w:t xml:space="preserve"> </w:t>
      </w:r>
      <w:r w:rsidRPr="00A72B89">
        <w:rPr>
          <w:sz w:val="24"/>
          <w:szCs w:val="24"/>
        </w:rPr>
        <w:t>r. prowadzono stały nadzór nad</w:t>
      </w:r>
      <w:r w:rsidR="00F562D5">
        <w:rPr>
          <w:sz w:val="24"/>
          <w:szCs w:val="24"/>
        </w:rPr>
        <w:t xml:space="preserve"> jakością wody w ww. ośrodkach. </w:t>
      </w:r>
      <w:r w:rsidRPr="00A72B89">
        <w:rPr>
          <w:sz w:val="24"/>
          <w:szCs w:val="24"/>
        </w:rPr>
        <w:t>Upoważnieni Przedstawiciele Państwowego Powiatowego Inspektora Sanitarnego w Gliwicach w ramach bieżącego nadzoru sanitarnego pobrali:</w:t>
      </w:r>
    </w:p>
    <w:p w:rsidR="00B435FB" w:rsidRPr="00A72B89" w:rsidRDefault="00B435FB" w:rsidP="00725F1F">
      <w:pPr>
        <w:spacing w:line="360" w:lineRule="auto"/>
        <w:jc w:val="both"/>
        <w:rPr>
          <w:sz w:val="24"/>
          <w:szCs w:val="24"/>
        </w:rPr>
      </w:pPr>
      <w:r w:rsidRPr="00A72B89">
        <w:rPr>
          <w:sz w:val="24"/>
          <w:szCs w:val="24"/>
        </w:rPr>
        <w:t>- 11 próbek wody do badań mikrobiologicznych</w:t>
      </w:r>
      <w:r w:rsidR="00A81DF4">
        <w:rPr>
          <w:sz w:val="24"/>
          <w:szCs w:val="24"/>
        </w:rPr>
        <w:t>,</w:t>
      </w:r>
      <w:r w:rsidRPr="00A72B89">
        <w:rPr>
          <w:sz w:val="24"/>
          <w:szCs w:val="24"/>
        </w:rPr>
        <w:t xml:space="preserve"> </w:t>
      </w:r>
    </w:p>
    <w:p w:rsidR="00B435FB" w:rsidRPr="00A72B89" w:rsidRDefault="00B435FB" w:rsidP="00725F1F">
      <w:pPr>
        <w:spacing w:line="360" w:lineRule="auto"/>
        <w:jc w:val="both"/>
        <w:rPr>
          <w:sz w:val="24"/>
          <w:szCs w:val="24"/>
        </w:rPr>
      </w:pPr>
      <w:r w:rsidRPr="00A72B89">
        <w:rPr>
          <w:sz w:val="24"/>
          <w:szCs w:val="24"/>
        </w:rPr>
        <w:t>- 15 próbek wody do badań fizykochemicznych</w:t>
      </w:r>
      <w:r w:rsidR="00A81DF4">
        <w:rPr>
          <w:sz w:val="24"/>
          <w:szCs w:val="24"/>
        </w:rPr>
        <w:t>.</w:t>
      </w:r>
    </w:p>
    <w:p w:rsidR="00B435FB" w:rsidRPr="00A72B89" w:rsidRDefault="00B435FB" w:rsidP="00725F1F">
      <w:pPr>
        <w:spacing w:line="360" w:lineRule="auto"/>
        <w:jc w:val="both"/>
        <w:rPr>
          <w:sz w:val="24"/>
          <w:szCs w:val="24"/>
        </w:rPr>
      </w:pPr>
      <w:r w:rsidRPr="00A72B89">
        <w:rPr>
          <w:sz w:val="24"/>
          <w:szCs w:val="24"/>
        </w:rPr>
        <w:t>W ramach kontroli wewnętrznej (monitoring kontrolny) ogółem pobrano:</w:t>
      </w:r>
    </w:p>
    <w:p w:rsidR="00B435FB" w:rsidRPr="00A72B89" w:rsidRDefault="00B435FB" w:rsidP="00725F1F">
      <w:pPr>
        <w:spacing w:line="360" w:lineRule="auto"/>
        <w:jc w:val="both"/>
        <w:rPr>
          <w:sz w:val="24"/>
          <w:szCs w:val="24"/>
        </w:rPr>
      </w:pPr>
      <w:r w:rsidRPr="00A72B89">
        <w:rPr>
          <w:sz w:val="24"/>
          <w:szCs w:val="24"/>
        </w:rPr>
        <w:t>- 8 próbek wody do badań mikrobiologicznych</w:t>
      </w:r>
      <w:r w:rsidR="00A81DF4">
        <w:rPr>
          <w:sz w:val="24"/>
          <w:szCs w:val="24"/>
        </w:rPr>
        <w:t>,</w:t>
      </w:r>
      <w:r w:rsidRPr="00A72B89">
        <w:rPr>
          <w:sz w:val="24"/>
          <w:szCs w:val="24"/>
        </w:rPr>
        <w:t xml:space="preserve"> </w:t>
      </w:r>
    </w:p>
    <w:p w:rsidR="00B435FB" w:rsidRPr="00A72B89" w:rsidRDefault="00B435FB" w:rsidP="00725F1F">
      <w:pPr>
        <w:spacing w:line="360" w:lineRule="auto"/>
        <w:jc w:val="both"/>
        <w:rPr>
          <w:sz w:val="24"/>
          <w:szCs w:val="24"/>
        </w:rPr>
      </w:pPr>
      <w:r w:rsidRPr="00A72B89">
        <w:rPr>
          <w:sz w:val="24"/>
          <w:szCs w:val="24"/>
        </w:rPr>
        <w:t>- 8 próbek wody do badań fizykochemicznych</w:t>
      </w:r>
      <w:r w:rsidR="00A81DF4">
        <w:rPr>
          <w:sz w:val="24"/>
          <w:szCs w:val="24"/>
        </w:rPr>
        <w:t>.</w:t>
      </w:r>
    </w:p>
    <w:p w:rsidR="00B435FB" w:rsidRPr="00A72B89" w:rsidRDefault="00B435FB" w:rsidP="00725F1F">
      <w:pPr>
        <w:spacing w:line="360" w:lineRule="auto"/>
        <w:jc w:val="both"/>
        <w:rPr>
          <w:sz w:val="24"/>
          <w:szCs w:val="24"/>
        </w:rPr>
      </w:pPr>
      <w:r w:rsidRPr="00A72B89">
        <w:rPr>
          <w:sz w:val="24"/>
          <w:szCs w:val="24"/>
        </w:rPr>
        <w:t>Z ustalonego harmonogramu pobierania próbek wody wy</w:t>
      </w:r>
      <w:r w:rsidR="00F562D5">
        <w:rPr>
          <w:sz w:val="24"/>
          <w:szCs w:val="24"/>
        </w:rPr>
        <w:t xml:space="preserve">wiązuje się ośrodek Maytur ora </w:t>
      </w:r>
      <w:r w:rsidRPr="00A72B89">
        <w:rPr>
          <w:sz w:val="24"/>
          <w:szCs w:val="24"/>
        </w:rPr>
        <w:t xml:space="preserve">ośrodek Wędkarski. </w:t>
      </w:r>
      <w:r w:rsidRPr="00A72B89">
        <w:rPr>
          <w:sz w:val="24"/>
          <w:szCs w:val="24"/>
          <w:u w:val="single"/>
        </w:rPr>
        <w:t>Ośrodek Łabędź, Tawerna Kormorany oraz Posejdon nie przedstawiły wyników badań z prowadzonej kontroli wewnętrznej w 2016</w:t>
      </w:r>
      <w:r w:rsidR="00C94BC0">
        <w:rPr>
          <w:sz w:val="24"/>
          <w:szCs w:val="24"/>
          <w:u w:val="single"/>
        </w:rPr>
        <w:t xml:space="preserve"> </w:t>
      </w:r>
      <w:r w:rsidRPr="00A72B89">
        <w:rPr>
          <w:sz w:val="24"/>
          <w:szCs w:val="24"/>
          <w:u w:val="single"/>
        </w:rPr>
        <w:t>r.</w:t>
      </w:r>
    </w:p>
    <w:p w:rsidR="00B435FB" w:rsidRPr="00A72B89" w:rsidRDefault="00B435FB" w:rsidP="00725F1F">
      <w:pPr>
        <w:spacing w:line="360" w:lineRule="auto"/>
        <w:jc w:val="both"/>
        <w:rPr>
          <w:sz w:val="24"/>
          <w:szCs w:val="24"/>
        </w:rPr>
      </w:pPr>
      <w:r w:rsidRPr="00A72B89">
        <w:rPr>
          <w:sz w:val="24"/>
          <w:szCs w:val="24"/>
        </w:rPr>
        <w:lastRenderedPageBreak/>
        <w:t xml:space="preserve">Nieznaczne przekroczenie wartości </w:t>
      </w:r>
      <w:r w:rsidR="00F562D5">
        <w:rPr>
          <w:sz w:val="24"/>
          <w:szCs w:val="24"/>
        </w:rPr>
        <w:t>manganu stwierdzono w próbce pob</w:t>
      </w:r>
      <w:r w:rsidRPr="00A72B89">
        <w:rPr>
          <w:sz w:val="24"/>
          <w:szCs w:val="24"/>
        </w:rPr>
        <w:t>ranej z studni w ośrodku „Maytur” – 59µg/l ± 6, przy dopuszczalnej wartości 50µg/l. Przeprowadzone badanie kontrolne nie potwie</w:t>
      </w:r>
      <w:r w:rsidR="00F562D5">
        <w:rPr>
          <w:sz w:val="24"/>
          <w:szCs w:val="24"/>
        </w:rPr>
        <w:t>rdziło przekroczenia. Odchylenie</w:t>
      </w:r>
      <w:r w:rsidRPr="00A72B89">
        <w:rPr>
          <w:sz w:val="24"/>
          <w:szCs w:val="24"/>
        </w:rPr>
        <w:t xml:space="preserve"> wartości tego parametru mogło być spowodowane dużymi opa</w:t>
      </w:r>
      <w:r w:rsidR="00F562D5">
        <w:rPr>
          <w:sz w:val="24"/>
          <w:szCs w:val="24"/>
        </w:rPr>
        <w:t>dami występującymi przed pobraniem</w:t>
      </w:r>
      <w:r w:rsidRPr="00A72B89">
        <w:rPr>
          <w:sz w:val="24"/>
          <w:szCs w:val="24"/>
        </w:rPr>
        <w:t xml:space="preserve">. Mangan jest naturalnie występującym pierwiastkiem w wodach głębinowych i nie jest wskaźnikiem odnoszącym się bezpośrednio do zdrowia ludzkiego, jednak jego podwyższona wartość może wpłynąć na pogorszenie walorów konsumenckich powodując zmianę barwy, zapachu i smaku wody oraz brudzenie armatury. </w:t>
      </w:r>
    </w:p>
    <w:p w:rsidR="00B435FB" w:rsidRPr="00A72B89" w:rsidRDefault="00B435FB" w:rsidP="00725F1F">
      <w:pPr>
        <w:spacing w:line="360" w:lineRule="auto"/>
        <w:jc w:val="both"/>
        <w:rPr>
          <w:sz w:val="24"/>
          <w:szCs w:val="24"/>
        </w:rPr>
      </w:pPr>
      <w:r w:rsidRPr="00A72B89">
        <w:rPr>
          <w:sz w:val="24"/>
          <w:szCs w:val="24"/>
        </w:rPr>
        <w:t>W próbkach wody pobranych na terenie „Ośrodka Wędkarskiego” stwierdzono przekroczenia dopuszczalnych norm manganu oraz bakterii grupy coli, a także ogólnej liczby mikroorganizmów po 72h w ilości mogącej świadczyć o wykrytych nieprawidłowych zmianach. W przypadku przekroczenia mikrobiologicznego zarządca podejmował działania naprawcze polegające na dezynfekcji chemicznej studni wraz z instalacją. Ponadto poinformowano osoby korzystające o braku przydatności wody do spożycia. Przeprowadzone badania kontrolne nie potwierdziły przekroczeń.</w:t>
      </w:r>
    </w:p>
    <w:p w:rsidR="00B435FB" w:rsidRPr="00A72B89" w:rsidRDefault="00B435FB" w:rsidP="00725F1F">
      <w:pPr>
        <w:spacing w:line="360" w:lineRule="auto"/>
        <w:jc w:val="both"/>
        <w:rPr>
          <w:sz w:val="24"/>
          <w:szCs w:val="24"/>
        </w:rPr>
      </w:pPr>
      <w:r w:rsidRPr="00A72B89">
        <w:rPr>
          <w:sz w:val="24"/>
          <w:szCs w:val="24"/>
        </w:rPr>
        <w:t>Utrzymującą się ponadnormatywną wartość mętności oraz nieakceptowalny zapach (gnilny) stwierdzono w 2 kolejnych próbkach wody pobranych w obiekcie „Łabędź’  przy ul. Węgorza 1 w Pyskowicach. Przekroczenia mogły być spowodowane dużymi opad</w:t>
      </w:r>
      <w:r w:rsidR="00F562D5">
        <w:rPr>
          <w:sz w:val="24"/>
          <w:szCs w:val="24"/>
        </w:rPr>
        <w:t>ami występującymi przed pobraniem</w:t>
      </w:r>
      <w:r w:rsidRPr="00A72B89">
        <w:rPr>
          <w:sz w:val="24"/>
          <w:szCs w:val="24"/>
        </w:rPr>
        <w:t xml:space="preserve">. </w:t>
      </w:r>
    </w:p>
    <w:p w:rsidR="00B435FB" w:rsidRPr="00A72B89" w:rsidRDefault="00B435FB" w:rsidP="00725F1F">
      <w:pPr>
        <w:spacing w:line="360" w:lineRule="auto"/>
        <w:jc w:val="both"/>
        <w:rPr>
          <w:sz w:val="24"/>
          <w:szCs w:val="24"/>
        </w:rPr>
      </w:pPr>
      <w:r w:rsidRPr="00A72B89">
        <w:rPr>
          <w:sz w:val="24"/>
          <w:szCs w:val="24"/>
        </w:rPr>
        <w:t xml:space="preserve">Powtarzające się przekroczenia dopuszczalnej liczby bakterii grupy coli oraz mętności, a także podwyższoną wartość manganu zaobserwowano w próbkach wody pobranych w „Tawernie Kormorany”. Zarządca przeprowadził działania naprawcze polegające na dezynfekcji studni i zbiornika wody oraz przepłukaniu instalacji. </w:t>
      </w:r>
    </w:p>
    <w:p w:rsidR="00B435FB" w:rsidRPr="00A72B89" w:rsidRDefault="00B435FB" w:rsidP="00725F1F">
      <w:pPr>
        <w:spacing w:line="360" w:lineRule="auto"/>
        <w:jc w:val="both"/>
        <w:rPr>
          <w:sz w:val="24"/>
          <w:szCs w:val="24"/>
        </w:rPr>
      </w:pPr>
      <w:r w:rsidRPr="00A72B89">
        <w:rPr>
          <w:sz w:val="24"/>
          <w:szCs w:val="24"/>
        </w:rPr>
        <w:t>W próbkach wody pobranych w ramach kontroli urzędowej w Ośrodku Posejdon nie stwierdzono nieprawidłowości.</w:t>
      </w:r>
      <w:r w:rsidR="00F562D5">
        <w:rPr>
          <w:sz w:val="24"/>
          <w:szCs w:val="24"/>
        </w:rPr>
        <w:t xml:space="preserve"> </w:t>
      </w:r>
    </w:p>
    <w:p w:rsidR="00B435FB" w:rsidRPr="00F562D5" w:rsidRDefault="00B17BB9" w:rsidP="00725F1F">
      <w:pPr>
        <w:spacing w:line="360" w:lineRule="auto"/>
        <w:jc w:val="both"/>
        <w:rPr>
          <w:iCs/>
          <w:sz w:val="24"/>
          <w:szCs w:val="24"/>
        </w:rPr>
      </w:pPr>
      <w:r>
        <w:rPr>
          <w:iCs/>
          <w:sz w:val="24"/>
          <w:szCs w:val="24"/>
        </w:rPr>
        <w:tab/>
      </w:r>
      <w:r w:rsidR="00B435FB" w:rsidRPr="00A72B89">
        <w:rPr>
          <w:iCs/>
          <w:sz w:val="24"/>
          <w:szCs w:val="24"/>
        </w:rPr>
        <w:t>W 2016</w:t>
      </w:r>
      <w:r w:rsidR="003634DF">
        <w:rPr>
          <w:iCs/>
          <w:sz w:val="24"/>
          <w:szCs w:val="24"/>
        </w:rPr>
        <w:t xml:space="preserve"> </w:t>
      </w:r>
      <w:r w:rsidR="00B435FB" w:rsidRPr="00A72B89">
        <w:rPr>
          <w:iCs/>
          <w:sz w:val="24"/>
          <w:szCs w:val="24"/>
        </w:rPr>
        <w:t>r. na terenie Miasta Pyskowice nie wniesiono żadnych interwencji dotyczących złej</w:t>
      </w:r>
      <w:r>
        <w:rPr>
          <w:iCs/>
          <w:sz w:val="24"/>
          <w:szCs w:val="24"/>
        </w:rPr>
        <w:t xml:space="preserve"> </w:t>
      </w:r>
      <w:r w:rsidR="00B435FB" w:rsidRPr="00A72B89">
        <w:rPr>
          <w:iCs/>
          <w:sz w:val="24"/>
          <w:szCs w:val="24"/>
        </w:rPr>
        <w:t>jakości fizykochemicznej i mikrobiologicznej wody przezna</w:t>
      </w:r>
      <w:r w:rsidR="00F562D5">
        <w:rPr>
          <w:iCs/>
          <w:sz w:val="24"/>
          <w:szCs w:val="24"/>
        </w:rPr>
        <w:t>czonej do spożycia przez ludzi.</w:t>
      </w:r>
    </w:p>
    <w:p w:rsidR="005C1D6F" w:rsidRPr="00A72B89" w:rsidRDefault="005C1D6F" w:rsidP="00725F1F">
      <w:pPr>
        <w:spacing w:line="360" w:lineRule="auto"/>
        <w:jc w:val="both"/>
        <w:rPr>
          <w:b/>
          <w:i/>
          <w:sz w:val="24"/>
          <w:szCs w:val="24"/>
        </w:rPr>
      </w:pPr>
      <w:r w:rsidRPr="00A72B89">
        <w:rPr>
          <w:b/>
          <w:bCs/>
          <w:i/>
          <w:sz w:val="24"/>
          <w:szCs w:val="24"/>
        </w:rPr>
        <w:t>Po przeanalizowaniu sprawozdań z badań próbek wody pobranych w 2016</w:t>
      </w:r>
      <w:r w:rsidR="00071AFC">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071AFC">
        <w:rPr>
          <w:b/>
          <w:i/>
          <w:iCs/>
          <w:sz w:val="24"/>
          <w:szCs w:val="24"/>
        </w:rPr>
        <w:t xml:space="preserve"> </w:t>
      </w:r>
      <w:r w:rsidRPr="00A72B89">
        <w:rPr>
          <w:b/>
          <w:i/>
          <w:iCs/>
          <w:sz w:val="24"/>
          <w:szCs w:val="24"/>
        </w:rPr>
        <w:t>r. w sprawie jakości wody przeznaczonej do spożycia przez ludzi (Dz. U. z 2015</w:t>
      </w:r>
      <w:r w:rsidR="00071AFC">
        <w:rPr>
          <w:b/>
          <w:i/>
          <w:iCs/>
          <w:sz w:val="24"/>
          <w:szCs w:val="24"/>
        </w:rPr>
        <w:t xml:space="preserve"> </w:t>
      </w:r>
      <w:r w:rsidRPr="00A72B89">
        <w:rPr>
          <w:b/>
          <w:i/>
          <w:iCs/>
          <w:sz w:val="24"/>
          <w:szCs w:val="24"/>
        </w:rPr>
        <w:t>r</w:t>
      </w:r>
      <w:r w:rsidR="00F562D5">
        <w:rPr>
          <w:b/>
          <w:i/>
          <w:iCs/>
          <w:sz w:val="24"/>
          <w:szCs w:val="24"/>
        </w:rPr>
        <w:t>.</w:t>
      </w:r>
      <w:r w:rsidRPr="00A72B89">
        <w:rPr>
          <w:b/>
          <w:i/>
          <w:iCs/>
          <w:sz w:val="24"/>
          <w:szCs w:val="24"/>
        </w:rPr>
        <w:t>, poz. 1989)</w:t>
      </w:r>
      <w:r w:rsidRPr="00A72B89">
        <w:rPr>
          <w:b/>
          <w:i/>
          <w:sz w:val="24"/>
          <w:szCs w:val="24"/>
        </w:rPr>
        <w:t xml:space="preserve">, wydał ocenę o przydatności wody do spożycia na terenie Miasta </w:t>
      </w:r>
      <w:r w:rsidRPr="00A72B89">
        <w:rPr>
          <w:b/>
          <w:i/>
          <w:iCs/>
          <w:sz w:val="24"/>
          <w:szCs w:val="24"/>
        </w:rPr>
        <w:t xml:space="preserve">Pyskowice </w:t>
      </w:r>
      <w:r w:rsidRPr="00A72B89">
        <w:rPr>
          <w:b/>
          <w:i/>
          <w:sz w:val="24"/>
          <w:szCs w:val="24"/>
        </w:rPr>
        <w:t>w 2016</w:t>
      </w:r>
      <w:r w:rsidR="00071AFC">
        <w:rPr>
          <w:b/>
          <w:i/>
          <w:sz w:val="24"/>
          <w:szCs w:val="24"/>
        </w:rPr>
        <w:t xml:space="preserve"> </w:t>
      </w:r>
      <w:r w:rsidRPr="00A72B89">
        <w:rPr>
          <w:b/>
          <w:i/>
          <w:sz w:val="24"/>
          <w:szCs w:val="24"/>
        </w:rPr>
        <w:t xml:space="preserve">r. </w:t>
      </w:r>
    </w:p>
    <w:p w:rsidR="00B435FB" w:rsidRPr="00A72B89" w:rsidRDefault="00B435FB" w:rsidP="00725F1F">
      <w:pPr>
        <w:jc w:val="both"/>
        <w:rPr>
          <w:sz w:val="24"/>
          <w:szCs w:val="24"/>
        </w:rPr>
      </w:pPr>
    </w:p>
    <w:p w:rsidR="000B23F3" w:rsidRPr="00A72B89" w:rsidRDefault="000B23F3" w:rsidP="00725F1F">
      <w:pPr>
        <w:rPr>
          <w:b/>
          <w:sz w:val="24"/>
          <w:szCs w:val="24"/>
        </w:rPr>
      </w:pPr>
    </w:p>
    <w:p w:rsidR="00F562D5" w:rsidRDefault="00945F68" w:rsidP="00F562D5">
      <w:pPr>
        <w:jc w:val="center"/>
        <w:rPr>
          <w:b/>
          <w:sz w:val="28"/>
          <w:szCs w:val="24"/>
        </w:rPr>
      </w:pPr>
      <w:r w:rsidRPr="00A72B89">
        <w:rPr>
          <w:b/>
          <w:sz w:val="28"/>
          <w:szCs w:val="24"/>
        </w:rPr>
        <w:br w:type="column"/>
      </w:r>
      <w:r w:rsidR="00F562D5">
        <w:rPr>
          <w:b/>
          <w:sz w:val="28"/>
          <w:szCs w:val="24"/>
        </w:rPr>
        <w:lastRenderedPageBreak/>
        <w:t>MIASTO I GMINA SOŚNICOWICE</w:t>
      </w:r>
    </w:p>
    <w:p w:rsidR="00D00EC9" w:rsidRPr="00F562D5" w:rsidRDefault="00D00EC9" w:rsidP="00725F1F">
      <w:pPr>
        <w:rPr>
          <w:b/>
          <w:sz w:val="28"/>
          <w:szCs w:val="28"/>
        </w:rPr>
      </w:pPr>
    </w:p>
    <w:p w:rsidR="00FC5618" w:rsidRPr="00F562D5" w:rsidRDefault="00FC5618" w:rsidP="00725F1F">
      <w:pPr>
        <w:pStyle w:val="Akapitzlist"/>
        <w:numPr>
          <w:ilvl w:val="0"/>
          <w:numId w:val="11"/>
        </w:numPr>
        <w:spacing w:before="0" w:after="0" w:line="360" w:lineRule="auto"/>
        <w:ind w:left="426"/>
        <w:jc w:val="both"/>
        <w:rPr>
          <w:i/>
          <w:sz w:val="24"/>
          <w:szCs w:val="24"/>
        </w:rPr>
      </w:pPr>
      <w:r w:rsidRPr="00F562D5">
        <w:rPr>
          <w:i/>
          <w:sz w:val="24"/>
          <w:szCs w:val="24"/>
        </w:rPr>
        <w:t>Liczba ludności zaopatrywanej w wodę</w:t>
      </w:r>
      <w:r w:rsidR="00F562D5">
        <w:rPr>
          <w:i/>
          <w:sz w:val="24"/>
          <w:szCs w:val="24"/>
        </w:rPr>
        <w:t xml:space="preserve"> –</w:t>
      </w:r>
      <w:r w:rsidRPr="00F562D5">
        <w:rPr>
          <w:i/>
          <w:sz w:val="24"/>
          <w:szCs w:val="24"/>
        </w:rPr>
        <w:t xml:space="preserve"> ok. </w:t>
      </w:r>
      <w:r w:rsidRPr="00F562D5">
        <w:rPr>
          <w:b/>
          <w:i/>
          <w:sz w:val="24"/>
          <w:szCs w:val="24"/>
        </w:rPr>
        <w:t>6932</w:t>
      </w:r>
    </w:p>
    <w:p w:rsidR="00FC5618" w:rsidRPr="00F562D5" w:rsidRDefault="00F562D5" w:rsidP="00725F1F">
      <w:pPr>
        <w:pStyle w:val="Akapitzlist"/>
        <w:numPr>
          <w:ilvl w:val="0"/>
          <w:numId w:val="11"/>
        </w:numPr>
        <w:spacing w:before="0" w:after="0" w:line="360" w:lineRule="auto"/>
        <w:ind w:left="426"/>
        <w:jc w:val="both"/>
        <w:rPr>
          <w:i/>
          <w:sz w:val="24"/>
          <w:szCs w:val="24"/>
        </w:rPr>
      </w:pPr>
      <w:r>
        <w:rPr>
          <w:i/>
          <w:sz w:val="24"/>
          <w:szCs w:val="24"/>
        </w:rPr>
        <w:t>Zaopatrzenie w wodę – ilość rozprowadzanej wody</w:t>
      </w:r>
      <w:r w:rsidR="00FC5618" w:rsidRPr="00F562D5">
        <w:rPr>
          <w:i/>
          <w:sz w:val="24"/>
          <w:szCs w:val="24"/>
        </w:rPr>
        <w:t xml:space="preserve"> </w:t>
      </w:r>
      <w:r w:rsidR="00FC5618" w:rsidRPr="00F562D5">
        <w:rPr>
          <w:b/>
          <w:i/>
          <w:sz w:val="24"/>
          <w:szCs w:val="24"/>
        </w:rPr>
        <w:t>1053,1</w:t>
      </w:r>
      <w:r w:rsidR="00FC5618" w:rsidRPr="00F562D5">
        <w:rPr>
          <w:i/>
          <w:sz w:val="24"/>
          <w:szCs w:val="24"/>
        </w:rPr>
        <w:t xml:space="preserve"> m</w:t>
      </w:r>
      <w:r w:rsidR="00FC5618" w:rsidRPr="00F562D5">
        <w:rPr>
          <w:i/>
          <w:sz w:val="24"/>
          <w:szCs w:val="24"/>
          <w:vertAlign w:val="superscript"/>
        </w:rPr>
        <w:t>3</w:t>
      </w:r>
      <w:r w:rsidR="00FC5618" w:rsidRPr="00F562D5">
        <w:rPr>
          <w:i/>
          <w:sz w:val="24"/>
          <w:szCs w:val="24"/>
        </w:rPr>
        <w:t>/d</w:t>
      </w:r>
    </w:p>
    <w:p w:rsidR="00FC5618" w:rsidRPr="00F562D5" w:rsidRDefault="00FC5618" w:rsidP="00725F1F">
      <w:pPr>
        <w:pStyle w:val="Akapitzlist"/>
        <w:numPr>
          <w:ilvl w:val="0"/>
          <w:numId w:val="11"/>
        </w:numPr>
        <w:spacing w:before="0" w:after="0" w:line="360" w:lineRule="auto"/>
        <w:ind w:left="426"/>
        <w:jc w:val="both"/>
        <w:rPr>
          <w:i/>
          <w:sz w:val="24"/>
          <w:szCs w:val="24"/>
        </w:rPr>
      </w:pPr>
      <w:r w:rsidRPr="00F562D5">
        <w:rPr>
          <w:i/>
          <w:sz w:val="24"/>
          <w:szCs w:val="24"/>
        </w:rPr>
        <w:t xml:space="preserve">Za dystrybucję wody odpowiada Zakład Budżetowy Gospodarki Komunalnej i Mieszkaniowej przy ul. Powstańców 6 w Sośnicowicach </w:t>
      </w:r>
    </w:p>
    <w:p w:rsidR="00161B8F" w:rsidRPr="00A72B89" w:rsidRDefault="00161B8F" w:rsidP="00161B8F">
      <w:pPr>
        <w:pStyle w:val="Akapitzlist"/>
        <w:spacing w:before="0" w:after="0" w:line="360" w:lineRule="auto"/>
        <w:ind w:left="426"/>
        <w:jc w:val="both"/>
        <w:rPr>
          <w:sz w:val="24"/>
          <w:szCs w:val="24"/>
        </w:rPr>
      </w:pPr>
    </w:p>
    <w:p w:rsidR="00A81DF4" w:rsidRPr="00A72B89" w:rsidRDefault="00FC5618" w:rsidP="00A81DF4">
      <w:pPr>
        <w:spacing w:line="360" w:lineRule="auto"/>
        <w:ind w:firstLine="709"/>
        <w:jc w:val="both"/>
        <w:rPr>
          <w:sz w:val="24"/>
          <w:szCs w:val="24"/>
        </w:rPr>
      </w:pPr>
      <w:r w:rsidRPr="00A72B89">
        <w:rPr>
          <w:sz w:val="24"/>
          <w:szCs w:val="24"/>
          <w:lang w:eastAsia="en-US"/>
        </w:rPr>
        <w:t xml:space="preserve">Mieszkańcy </w:t>
      </w:r>
      <w:r w:rsidR="00B17BB9">
        <w:rPr>
          <w:sz w:val="24"/>
          <w:szCs w:val="24"/>
          <w:lang w:eastAsia="en-US"/>
        </w:rPr>
        <w:t>M</w:t>
      </w:r>
      <w:r w:rsidRPr="00A72B89">
        <w:rPr>
          <w:sz w:val="24"/>
          <w:szCs w:val="24"/>
          <w:lang w:eastAsia="en-US"/>
        </w:rPr>
        <w:t xml:space="preserve">iasta i </w:t>
      </w:r>
      <w:r w:rsidR="00B17BB9">
        <w:rPr>
          <w:sz w:val="24"/>
          <w:szCs w:val="24"/>
          <w:lang w:eastAsia="en-US"/>
        </w:rPr>
        <w:t>G</w:t>
      </w:r>
      <w:r w:rsidRPr="00A72B89">
        <w:rPr>
          <w:sz w:val="24"/>
          <w:szCs w:val="24"/>
          <w:lang w:eastAsia="en-US"/>
        </w:rPr>
        <w:t xml:space="preserve">miny Sośnicowice zaopatrywani są w wodę przeznaczoną do spożycia przez </w:t>
      </w:r>
      <w:r w:rsidRPr="00A72B89">
        <w:rPr>
          <w:sz w:val="24"/>
          <w:szCs w:val="24"/>
        </w:rPr>
        <w:t xml:space="preserve">Zakład </w:t>
      </w:r>
      <w:r w:rsidR="00F562D5">
        <w:rPr>
          <w:sz w:val="24"/>
          <w:szCs w:val="24"/>
        </w:rPr>
        <w:t xml:space="preserve">Budżetowy Gospodarki Komunalnej i </w:t>
      </w:r>
      <w:r w:rsidR="00B17BB9">
        <w:rPr>
          <w:sz w:val="24"/>
          <w:szCs w:val="24"/>
        </w:rPr>
        <w:t>Mieszkaniowej przy </w:t>
      </w:r>
      <w:r w:rsidRPr="00A72B89">
        <w:rPr>
          <w:sz w:val="24"/>
          <w:szCs w:val="24"/>
        </w:rPr>
        <w:t>ul. Powstańców 6 w Sośnicowicach. Woda dostarczana mieszkańcom pochodzi z 4 ujęć głębinowych</w:t>
      </w:r>
      <w:r w:rsidR="00F562D5">
        <w:rPr>
          <w:sz w:val="24"/>
          <w:szCs w:val="24"/>
        </w:rPr>
        <w:t>,</w:t>
      </w:r>
      <w:r w:rsidRPr="00A72B89">
        <w:rPr>
          <w:sz w:val="24"/>
          <w:szCs w:val="24"/>
        </w:rPr>
        <w:t xml:space="preserve"> tj. Stacja Uzdatniania Wody w Sierakowicach, Sośnicowicach, Smolnicy</w:t>
      </w:r>
      <w:r w:rsidR="00B17BB9">
        <w:rPr>
          <w:sz w:val="24"/>
          <w:szCs w:val="24"/>
        </w:rPr>
        <w:t xml:space="preserve">, gdzie </w:t>
      </w:r>
      <w:r w:rsidRPr="00A72B89">
        <w:rPr>
          <w:sz w:val="24"/>
          <w:szCs w:val="24"/>
        </w:rPr>
        <w:t>poddawana jest procesowi odma</w:t>
      </w:r>
      <w:r w:rsidR="00B17BB9">
        <w:rPr>
          <w:sz w:val="24"/>
          <w:szCs w:val="24"/>
        </w:rPr>
        <w:t>nganiania i odżelaziania oraz w </w:t>
      </w:r>
      <w:r w:rsidRPr="00A72B89">
        <w:rPr>
          <w:sz w:val="24"/>
          <w:szCs w:val="24"/>
        </w:rPr>
        <w:t>Rachowicach, gdzie zachodzi tylko proces odżelaziania. Wyjątek stanowi rejon Kozłowa oraz część Smolnicy, które zaopatrywane s</w:t>
      </w:r>
      <w:r w:rsidR="00F562D5">
        <w:rPr>
          <w:sz w:val="24"/>
          <w:szCs w:val="24"/>
        </w:rPr>
        <w:t xml:space="preserve">ą w </w:t>
      </w:r>
      <w:r w:rsidR="00B17BB9">
        <w:rPr>
          <w:sz w:val="24"/>
          <w:szCs w:val="24"/>
        </w:rPr>
        <w:t xml:space="preserve">wodę przez Przedsiębiorstwo </w:t>
      </w:r>
      <w:r w:rsidRPr="00A72B89">
        <w:rPr>
          <w:sz w:val="24"/>
          <w:szCs w:val="24"/>
        </w:rPr>
        <w:t>Wo</w:t>
      </w:r>
      <w:r w:rsidR="00F562D5">
        <w:rPr>
          <w:sz w:val="24"/>
          <w:szCs w:val="24"/>
        </w:rPr>
        <w:t>dociągów i Kanalizacji Sp. z o.</w:t>
      </w:r>
      <w:r w:rsidRPr="00A72B89">
        <w:rPr>
          <w:sz w:val="24"/>
          <w:szCs w:val="24"/>
        </w:rPr>
        <w:t xml:space="preserve">o. </w:t>
      </w:r>
      <w:r w:rsidR="00B17BB9">
        <w:rPr>
          <w:sz w:val="24"/>
          <w:szCs w:val="24"/>
        </w:rPr>
        <w:t>w </w:t>
      </w:r>
      <w:r w:rsidRPr="00A72B89">
        <w:rPr>
          <w:sz w:val="24"/>
          <w:szCs w:val="24"/>
        </w:rPr>
        <w:t xml:space="preserve">Gliwicach przy ul. Rybnickiej 47. </w:t>
      </w:r>
    </w:p>
    <w:p w:rsidR="00D00EC9" w:rsidRPr="00A72B89" w:rsidRDefault="00D00EC9" w:rsidP="003E7025">
      <w:pPr>
        <w:pStyle w:val="Nagwek"/>
        <w:tabs>
          <w:tab w:val="clear" w:pos="4536"/>
          <w:tab w:val="clear" w:pos="9072"/>
        </w:tabs>
        <w:spacing w:line="360" w:lineRule="auto"/>
        <w:jc w:val="center"/>
        <w:rPr>
          <w:sz w:val="24"/>
          <w:szCs w:val="24"/>
        </w:rPr>
      </w:pPr>
      <w:r w:rsidRPr="00A72B89">
        <w:rPr>
          <w:b/>
          <w:sz w:val="24"/>
          <w:szCs w:val="24"/>
        </w:rPr>
        <w:t xml:space="preserve">Tabela </w:t>
      </w:r>
      <w:r w:rsidR="00C714E2" w:rsidRPr="00A72B89">
        <w:rPr>
          <w:b/>
          <w:sz w:val="24"/>
          <w:szCs w:val="24"/>
        </w:rPr>
        <w:t>6</w:t>
      </w:r>
      <w:r w:rsidRPr="00A72B89">
        <w:rPr>
          <w:b/>
          <w:sz w:val="24"/>
          <w:szCs w:val="24"/>
        </w:rPr>
        <w:t>.</w:t>
      </w:r>
      <w:r w:rsidRPr="00A72B89">
        <w:rPr>
          <w:sz w:val="24"/>
          <w:szCs w:val="24"/>
        </w:rPr>
        <w:t xml:space="preserve">  Charakterystyka zaopatrzenia w wodę na ter</w:t>
      </w:r>
      <w:r w:rsidR="004B4072" w:rsidRPr="00A72B89">
        <w:rPr>
          <w:sz w:val="24"/>
          <w:szCs w:val="24"/>
        </w:rPr>
        <w:t>enie Miasta i Gminy Sośnicowice</w:t>
      </w:r>
    </w:p>
    <w:tbl>
      <w:tblPr>
        <w:tblStyle w:val="Tabelalisty3akcent11"/>
        <w:tblW w:w="9355"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675"/>
        <w:gridCol w:w="1595"/>
        <w:gridCol w:w="2016"/>
        <w:gridCol w:w="1473"/>
        <w:gridCol w:w="1802"/>
        <w:gridCol w:w="1794"/>
      </w:tblGrid>
      <w:tr w:rsidR="004B4072" w:rsidRPr="00A72B89" w:rsidTr="004124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5" w:type="dxa"/>
            <w:tcBorders>
              <w:bottom w:val="none" w:sz="0" w:space="0" w:color="auto"/>
              <w:right w:val="none" w:sz="0" w:space="0" w:color="auto"/>
            </w:tcBorders>
            <w:shd w:val="clear" w:color="auto" w:fill="215868" w:themeFill="accent5" w:themeFillShade="80"/>
            <w:vAlign w:val="center"/>
          </w:tcPr>
          <w:p w:rsidR="004B4072" w:rsidRPr="00A72B89" w:rsidRDefault="004B4072" w:rsidP="003E7025">
            <w:pPr>
              <w:autoSpaceDE w:val="0"/>
              <w:spacing w:line="276" w:lineRule="auto"/>
              <w:jc w:val="center"/>
              <w:rPr>
                <w:bCs w:val="0"/>
                <w:sz w:val="24"/>
                <w:szCs w:val="24"/>
                <w:lang w:eastAsia="en-US"/>
              </w:rPr>
            </w:pPr>
            <w:r w:rsidRPr="00A72B89">
              <w:rPr>
                <w:bCs w:val="0"/>
                <w:sz w:val="24"/>
                <w:szCs w:val="24"/>
                <w:lang w:eastAsia="en-US"/>
              </w:rPr>
              <w:t>Lp.</w:t>
            </w:r>
          </w:p>
        </w:tc>
        <w:tc>
          <w:tcPr>
            <w:cnfStyle w:val="000010000000" w:firstRow="0" w:lastRow="0" w:firstColumn="0" w:lastColumn="0" w:oddVBand="1" w:evenVBand="0" w:oddHBand="0" w:evenHBand="0" w:firstRowFirstColumn="0" w:firstRowLastColumn="0" w:lastRowFirstColumn="0" w:lastRowLastColumn="0"/>
            <w:tcW w:w="1595" w:type="dxa"/>
            <w:tcBorders>
              <w:left w:val="none" w:sz="0" w:space="0" w:color="auto"/>
              <w:right w:val="none" w:sz="0" w:space="0" w:color="auto"/>
            </w:tcBorders>
            <w:shd w:val="clear" w:color="auto" w:fill="215868" w:themeFill="accent5" w:themeFillShade="80"/>
            <w:vAlign w:val="center"/>
          </w:tcPr>
          <w:p w:rsidR="004B4072" w:rsidRPr="00A72B89" w:rsidRDefault="004B4072" w:rsidP="003E7025">
            <w:pPr>
              <w:autoSpaceDE w:val="0"/>
              <w:spacing w:line="276" w:lineRule="auto"/>
              <w:jc w:val="center"/>
              <w:rPr>
                <w:bCs w:val="0"/>
                <w:sz w:val="24"/>
                <w:szCs w:val="24"/>
                <w:lang w:eastAsia="en-US"/>
              </w:rPr>
            </w:pPr>
            <w:r w:rsidRPr="00A72B89">
              <w:rPr>
                <w:bCs w:val="0"/>
                <w:sz w:val="24"/>
                <w:szCs w:val="24"/>
                <w:lang w:eastAsia="en-US"/>
              </w:rPr>
              <w:t>Ujęcie wody</w:t>
            </w:r>
          </w:p>
        </w:tc>
        <w:tc>
          <w:tcPr>
            <w:tcW w:w="2016" w:type="dxa"/>
            <w:shd w:val="clear" w:color="auto" w:fill="215868" w:themeFill="accent5" w:themeFillShade="80"/>
            <w:vAlign w:val="center"/>
          </w:tcPr>
          <w:p w:rsidR="004B4072" w:rsidRPr="00A72B89" w:rsidRDefault="004B4072"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Liczba punktów monitoringowych na sieci</w:t>
            </w:r>
          </w:p>
        </w:tc>
        <w:tc>
          <w:tcPr>
            <w:cnfStyle w:val="000010000000" w:firstRow="0" w:lastRow="0" w:firstColumn="0" w:lastColumn="0" w:oddVBand="1" w:evenVBand="0" w:oddHBand="0" w:evenHBand="0" w:firstRowFirstColumn="0" w:firstRowLastColumn="0" w:lastRowFirstColumn="0" w:lastRowLastColumn="0"/>
            <w:tcW w:w="1473" w:type="dxa"/>
            <w:tcBorders>
              <w:left w:val="none" w:sz="0" w:space="0" w:color="auto"/>
              <w:right w:val="none" w:sz="0" w:space="0" w:color="auto"/>
            </w:tcBorders>
            <w:shd w:val="clear" w:color="auto" w:fill="215868" w:themeFill="accent5" w:themeFillShade="80"/>
            <w:vAlign w:val="center"/>
          </w:tcPr>
          <w:p w:rsidR="004B4072" w:rsidRPr="00A72B89" w:rsidRDefault="004B4072" w:rsidP="003E7025">
            <w:pPr>
              <w:autoSpaceDE w:val="0"/>
              <w:spacing w:line="276" w:lineRule="auto"/>
              <w:jc w:val="center"/>
              <w:rPr>
                <w:bCs w:val="0"/>
                <w:sz w:val="24"/>
                <w:szCs w:val="24"/>
                <w:lang w:eastAsia="en-US"/>
              </w:rPr>
            </w:pPr>
            <w:r w:rsidRPr="00A72B89">
              <w:rPr>
                <w:bCs w:val="0"/>
                <w:sz w:val="24"/>
                <w:szCs w:val="24"/>
                <w:lang w:eastAsia="en-US"/>
              </w:rPr>
              <w:t>Produkcja wody [m</w:t>
            </w:r>
            <w:r w:rsidRPr="00A72B89">
              <w:rPr>
                <w:bCs w:val="0"/>
                <w:sz w:val="24"/>
                <w:szCs w:val="24"/>
                <w:vertAlign w:val="superscript"/>
                <w:lang w:eastAsia="en-US"/>
              </w:rPr>
              <w:t>3</w:t>
            </w:r>
            <w:r w:rsidRPr="00A72B89">
              <w:rPr>
                <w:bCs w:val="0"/>
                <w:sz w:val="24"/>
                <w:szCs w:val="24"/>
                <w:lang w:eastAsia="en-US"/>
              </w:rPr>
              <w:t>/d]</w:t>
            </w:r>
          </w:p>
        </w:tc>
        <w:tc>
          <w:tcPr>
            <w:tcW w:w="1802" w:type="dxa"/>
            <w:shd w:val="clear" w:color="auto" w:fill="215868" w:themeFill="accent5" w:themeFillShade="80"/>
            <w:vAlign w:val="center"/>
          </w:tcPr>
          <w:p w:rsidR="004B4072" w:rsidRPr="00A72B89" w:rsidRDefault="004B4072" w:rsidP="003E7025">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Liczba ludności zaopatrywanej</w:t>
            </w:r>
          </w:p>
          <w:p w:rsidR="004B4072" w:rsidRPr="00A72B89" w:rsidRDefault="004B4072"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w wodę</w:t>
            </w:r>
          </w:p>
        </w:tc>
        <w:tc>
          <w:tcPr>
            <w:cnfStyle w:val="000010000000" w:firstRow="0" w:lastRow="0" w:firstColumn="0" w:lastColumn="0" w:oddVBand="1" w:evenVBand="0" w:oddHBand="0" w:evenHBand="0" w:firstRowFirstColumn="0" w:firstRowLastColumn="0" w:lastRowFirstColumn="0" w:lastRowLastColumn="0"/>
            <w:tcW w:w="1794" w:type="dxa"/>
            <w:tcBorders>
              <w:left w:val="none" w:sz="0" w:space="0" w:color="auto"/>
              <w:right w:val="none" w:sz="0" w:space="0" w:color="auto"/>
            </w:tcBorders>
            <w:shd w:val="clear" w:color="auto" w:fill="215868" w:themeFill="accent5" w:themeFillShade="80"/>
            <w:vAlign w:val="center"/>
          </w:tcPr>
          <w:p w:rsidR="004B4072" w:rsidRPr="00A72B89" w:rsidRDefault="004B4072" w:rsidP="003E7025">
            <w:pPr>
              <w:spacing w:line="276" w:lineRule="auto"/>
              <w:jc w:val="center"/>
              <w:rPr>
                <w:bCs w:val="0"/>
                <w:sz w:val="24"/>
                <w:szCs w:val="24"/>
                <w:lang w:eastAsia="en-US"/>
              </w:rPr>
            </w:pPr>
            <w:r w:rsidRPr="00A72B89">
              <w:rPr>
                <w:bCs w:val="0"/>
                <w:sz w:val="24"/>
                <w:szCs w:val="24"/>
                <w:lang w:eastAsia="en-US"/>
              </w:rPr>
              <w:t>Zaopatrywane miejscowości</w:t>
            </w:r>
          </w:p>
        </w:tc>
      </w:tr>
      <w:tr w:rsidR="004B4072" w:rsidRPr="00A72B89" w:rsidTr="00B17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4B4072" w:rsidRPr="00A72B89" w:rsidRDefault="004B4072" w:rsidP="00B17BB9">
            <w:pPr>
              <w:jc w:val="center"/>
              <w:rPr>
                <w:b w:val="0"/>
                <w:bCs w:val="0"/>
                <w:sz w:val="24"/>
                <w:szCs w:val="24"/>
              </w:rPr>
            </w:pPr>
            <w:r w:rsidRPr="00A72B89">
              <w:rPr>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595"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b/>
                <w:bCs/>
                <w:sz w:val="24"/>
                <w:szCs w:val="24"/>
              </w:rPr>
            </w:pPr>
            <w:r w:rsidRPr="00A72B89">
              <w:rPr>
                <w:sz w:val="24"/>
                <w:szCs w:val="24"/>
              </w:rPr>
              <w:t>SUW Sośnicowice</w:t>
            </w:r>
          </w:p>
        </w:tc>
        <w:tc>
          <w:tcPr>
            <w:tcW w:w="2016"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3</w:t>
            </w:r>
          </w:p>
        </w:tc>
        <w:tc>
          <w:tcPr>
            <w:cnfStyle w:val="000010000000" w:firstRow="0" w:lastRow="0" w:firstColumn="0" w:lastColumn="0" w:oddVBand="1" w:evenVBand="0" w:oddHBand="0" w:evenHBand="0" w:firstRowFirstColumn="0" w:firstRowLastColumn="0" w:lastRowFirstColumn="0" w:lastRowLastColumn="0"/>
            <w:tcW w:w="1473"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661,3</w:t>
            </w:r>
          </w:p>
        </w:tc>
        <w:tc>
          <w:tcPr>
            <w:tcW w:w="1802"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3980</w:t>
            </w:r>
          </w:p>
        </w:tc>
        <w:tc>
          <w:tcPr>
            <w:cnfStyle w:val="000010000000" w:firstRow="0" w:lastRow="0" w:firstColumn="0" w:lastColumn="0" w:oddVBand="1" w:evenVBand="0" w:oddHBand="0" w:evenHBand="0" w:firstRowFirstColumn="0" w:firstRowLastColumn="0" w:lastRowFirstColumn="0" w:lastRowLastColumn="0"/>
            <w:tcW w:w="1794"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Sośnicowice, Łany Wielkie, Trachy, Bargłówka,</w:t>
            </w:r>
          </w:p>
        </w:tc>
      </w:tr>
      <w:tr w:rsidR="004B4072" w:rsidRPr="00A72B89" w:rsidTr="00B17BB9">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4B4072" w:rsidRPr="00A72B89" w:rsidRDefault="004B4072" w:rsidP="00B17BB9">
            <w:pPr>
              <w:jc w:val="center"/>
              <w:rPr>
                <w:b w:val="0"/>
                <w:bCs w:val="0"/>
                <w:sz w:val="24"/>
                <w:szCs w:val="24"/>
              </w:rPr>
            </w:pPr>
            <w:r w:rsidRPr="00A72B89">
              <w:rPr>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595" w:type="dxa"/>
            <w:tcBorders>
              <w:left w:val="none" w:sz="0" w:space="0" w:color="auto"/>
              <w:right w:val="none" w:sz="0" w:space="0" w:color="auto"/>
            </w:tcBorders>
            <w:vAlign w:val="center"/>
          </w:tcPr>
          <w:p w:rsidR="004B4072" w:rsidRPr="00A72B89" w:rsidRDefault="004B4072" w:rsidP="00B17BB9">
            <w:pPr>
              <w:jc w:val="center"/>
              <w:rPr>
                <w:b/>
                <w:bCs/>
                <w:sz w:val="24"/>
                <w:szCs w:val="24"/>
              </w:rPr>
            </w:pPr>
            <w:r w:rsidRPr="00A72B89">
              <w:rPr>
                <w:sz w:val="24"/>
                <w:szCs w:val="24"/>
              </w:rPr>
              <w:t>SUW Sierakowice</w:t>
            </w:r>
          </w:p>
        </w:tc>
        <w:tc>
          <w:tcPr>
            <w:tcW w:w="2016" w:type="dxa"/>
            <w:vAlign w:val="center"/>
          </w:tcPr>
          <w:p w:rsidR="004B4072" w:rsidRPr="00A72B89" w:rsidRDefault="004B4072" w:rsidP="00B17B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2</w:t>
            </w:r>
          </w:p>
        </w:tc>
        <w:tc>
          <w:tcPr>
            <w:cnfStyle w:val="000010000000" w:firstRow="0" w:lastRow="0" w:firstColumn="0" w:lastColumn="0" w:oddVBand="1" w:evenVBand="0" w:oddHBand="0" w:evenHBand="0" w:firstRowFirstColumn="0" w:firstRowLastColumn="0" w:lastRowFirstColumn="0" w:lastRowLastColumn="0"/>
            <w:tcW w:w="1473" w:type="dxa"/>
            <w:tcBorders>
              <w:left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169,9</w:t>
            </w:r>
          </w:p>
        </w:tc>
        <w:tc>
          <w:tcPr>
            <w:tcW w:w="1802" w:type="dxa"/>
            <w:vAlign w:val="center"/>
          </w:tcPr>
          <w:p w:rsidR="004B4072" w:rsidRPr="00A72B89" w:rsidRDefault="004B4072" w:rsidP="00B17B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1440</w:t>
            </w:r>
          </w:p>
        </w:tc>
        <w:tc>
          <w:tcPr>
            <w:cnfStyle w:val="000010000000" w:firstRow="0" w:lastRow="0" w:firstColumn="0" w:lastColumn="0" w:oddVBand="1" w:evenVBand="0" w:oddHBand="0" w:evenHBand="0" w:firstRowFirstColumn="0" w:firstRowLastColumn="0" w:lastRowFirstColumn="0" w:lastRowLastColumn="0"/>
            <w:tcW w:w="1794" w:type="dxa"/>
            <w:tcBorders>
              <w:left w:val="none" w:sz="0" w:space="0" w:color="auto"/>
              <w:right w:val="none" w:sz="0" w:space="0" w:color="auto"/>
            </w:tcBorders>
            <w:vAlign w:val="center"/>
          </w:tcPr>
          <w:p w:rsidR="004B4072" w:rsidRPr="00A72B89" w:rsidRDefault="004B4072" w:rsidP="00B17BB9">
            <w:pPr>
              <w:pStyle w:val="Nagwek"/>
              <w:tabs>
                <w:tab w:val="left" w:pos="708"/>
              </w:tabs>
              <w:snapToGrid w:val="0"/>
              <w:jc w:val="center"/>
              <w:rPr>
                <w:sz w:val="24"/>
                <w:szCs w:val="24"/>
              </w:rPr>
            </w:pPr>
            <w:r w:rsidRPr="00A72B89">
              <w:rPr>
                <w:sz w:val="24"/>
                <w:szCs w:val="24"/>
              </w:rPr>
              <w:t>Sierakowice, Tworóg Mały</w:t>
            </w:r>
          </w:p>
        </w:tc>
      </w:tr>
      <w:tr w:rsidR="004B4072" w:rsidRPr="00A72B89" w:rsidTr="00B17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4B4072" w:rsidRPr="00A72B89" w:rsidRDefault="004B4072" w:rsidP="00B17BB9">
            <w:pPr>
              <w:jc w:val="center"/>
              <w:rPr>
                <w:b w:val="0"/>
                <w:bCs w:val="0"/>
                <w:sz w:val="24"/>
                <w:szCs w:val="24"/>
              </w:rPr>
            </w:pPr>
            <w:r w:rsidRPr="00A72B89">
              <w:rPr>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595"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b/>
                <w:bCs/>
                <w:sz w:val="24"/>
                <w:szCs w:val="24"/>
              </w:rPr>
            </w:pPr>
            <w:r w:rsidRPr="00A72B89">
              <w:rPr>
                <w:sz w:val="24"/>
                <w:szCs w:val="24"/>
              </w:rPr>
              <w:t>SUW Rachowice</w:t>
            </w:r>
          </w:p>
        </w:tc>
        <w:tc>
          <w:tcPr>
            <w:tcW w:w="2016"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473"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64,1</w:t>
            </w:r>
          </w:p>
        </w:tc>
        <w:tc>
          <w:tcPr>
            <w:tcW w:w="1802"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710</w:t>
            </w:r>
          </w:p>
        </w:tc>
        <w:tc>
          <w:tcPr>
            <w:cnfStyle w:val="000010000000" w:firstRow="0" w:lastRow="0" w:firstColumn="0" w:lastColumn="0" w:oddVBand="1" w:evenVBand="0" w:oddHBand="0" w:evenHBand="0" w:firstRowFirstColumn="0" w:firstRowLastColumn="0" w:lastRowFirstColumn="0" w:lastRowLastColumn="0"/>
            <w:tcW w:w="1794"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pStyle w:val="Nagwek"/>
              <w:tabs>
                <w:tab w:val="left" w:pos="708"/>
              </w:tabs>
              <w:snapToGrid w:val="0"/>
              <w:jc w:val="center"/>
              <w:rPr>
                <w:sz w:val="24"/>
                <w:szCs w:val="24"/>
              </w:rPr>
            </w:pPr>
            <w:r w:rsidRPr="00A72B89">
              <w:rPr>
                <w:sz w:val="24"/>
                <w:szCs w:val="24"/>
              </w:rPr>
              <w:t>Rachowice</w:t>
            </w:r>
          </w:p>
        </w:tc>
      </w:tr>
      <w:tr w:rsidR="004B4072" w:rsidRPr="00A72B89" w:rsidTr="00B17BB9">
        <w:tc>
          <w:tcPr>
            <w:cnfStyle w:val="001000000000" w:firstRow="0" w:lastRow="0" w:firstColumn="1" w:lastColumn="0" w:oddVBand="0" w:evenVBand="0" w:oddHBand="0" w:evenHBand="0" w:firstRowFirstColumn="0" w:firstRowLastColumn="0" w:lastRowFirstColumn="0" w:lastRowLastColumn="0"/>
            <w:tcW w:w="675" w:type="dxa"/>
            <w:tcBorders>
              <w:right w:val="none" w:sz="0" w:space="0" w:color="auto"/>
            </w:tcBorders>
            <w:vAlign w:val="center"/>
          </w:tcPr>
          <w:p w:rsidR="004B4072" w:rsidRPr="00A72B89" w:rsidRDefault="004B4072" w:rsidP="00B17BB9">
            <w:pPr>
              <w:jc w:val="center"/>
              <w:rPr>
                <w:b w:val="0"/>
                <w:bCs w:val="0"/>
                <w:sz w:val="24"/>
                <w:szCs w:val="24"/>
              </w:rPr>
            </w:pPr>
            <w:r w:rsidRPr="00A72B89">
              <w:rPr>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595" w:type="dxa"/>
            <w:tcBorders>
              <w:left w:val="none" w:sz="0" w:space="0" w:color="auto"/>
              <w:right w:val="none" w:sz="0" w:space="0" w:color="auto"/>
            </w:tcBorders>
            <w:vAlign w:val="center"/>
          </w:tcPr>
          <w:p w:rsidR="004B4072" w:rsidRPr="00A72B89" w:rsidRDefault="004B4072" w:rsidP="00B17BB9">
            <w:pPr>
              <w:jc w:val="center"/>
              <w:rPr>
                <w:b/>
                <w:bCs/>
                <w:sz w:val="24"/>
                <w:szCs w:val="24"/>
              </w:rPr>
            </w:pPr>
            <w:r w:rsidRPr="00A72B89">
              <w:rPr>
                <w:sz w:val="24"/>
                <w:szCs w:val="24"/>
              </w:rPr>
              <w:t>SUW Smolnica</w:t>
            </w:r>
          </w:p>
        </w:tc>
        <w:tc>
          <w:tcPr>
            <w:tcW w:w="2016" w:type="dxa"/>
            <w:vAlign w:val="center"/>
          </w:tcPr>
          <w:p w:rsidR="004B4072" w:rsidRPr="00A72B89" w:rsidRDefault="004B4072" w:rsidP="00B17B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473" w:type="dxa"/>
            <w:tcBorders>
              <w:left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157,8</w:t>
            </w:r>
          </w:p>
        </w:tc>
        <w:tc>
          <w:tcPr>
            <w:tcW w:w="1802" w:type="dxa"/>
            <w:vAlign w:val="center"/>
          </w:tcPr>
          <w:p w:rsidR="004B4072" w:rsidRPr="00A72B89" w:rsidRDefault="004B4072" w:rsidP="00B17BB9">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1203</w:t>
            </w:r>
          </w:p>
        </w:tc>
        <w:tc>
          <w:tcPr>
            <w:cnfStyle w:val="000010000000" w:firstRow="0" w:lastRow="0" w:firstColumn="0" w:lastColumn="0" w:oddVBand="1" w:evenVBand="0" w:oddHBand="0" w:evenHBand="0" w:firstRowFirstColumn="0" w:firstRowLastColumn="0" w:lastRowFirstColumn="0" w:lastRowLastColumn="0"/>
            <w:tcW w:w="1794" w:type="dxa"/>
            <w:tcBorders>
              <w:left w:val="none" w:sz="0" w:space="0" w:color="auto"/>
              <w:right w:val="none" w:sz="0" w:space="0" w:color="auto"/>
            </w:tcBorders>
            <w:vAlign w:val="center"/>
          </w:tcPr>
          <w:p w:rsidR="004B4072" w:rsidRPr="00A72B89" w:rsidRDefault="004B4072" w:rsidP="00B17BB9">
            <w:pPr>
              <w:pStyle w:val="Nagwek"/>
              <w:tabs>
                <w:tab w:val="left" w:pos="708"/>
              </w:tabs>
              <w:snapToGrid w:val="0"/>
              <w:jc w:val="center"/>
              <w:rPr>
                <w:sz w:val="24"/>
                <w:szCs w:val="24"/>
              </w:rPr>
            </w:pPr>
            <w:r w:rsidRPr="00A72B89">
              <w:rPr>
                <w:sz w:val="24"/>
                <w:szCs w:val="24"/>
              </w:rPr>
              <w:t>Smolnica</w:t>
            </w:r>
          </w:p>
        </w:tc>
      </w:tr>
      <w:tr w:rsidR="004B4072" w:rsidRPr="00A72B89" w:rsidTr="00B17B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top w:val="none" w:sz="0" w:space="0" w:color="auto"/>
              <w:bottom w:val="none" w:sz="0" w:space="0" w:color="auto"/>
              <w:right w:val="none" w:sz="0" w:space="0" w:color="auto"/>
            </w:tcBorders>
            <w:vAlign w:val="center"/>
          </w:tcPr>
          <w:p w:rsidR="004B4072" w:rsidRPr="00A72B89" w:rsidRDefault="004B4072" w:rsidP="00B17BB9">
            <w:pPr>
              <w:jc w:val="center"/>
              <w:rPr>
                <w:b w:val="0"/>
                <w:bCs w:val="0"/>
                <w:sz w:val="24"/>
                <w:szCs w:val="24"/>
              </w:rPr>
            </w:pPr>
            <w:r w:rsidRPr="00A72B89">
              <w:rPr>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595"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PWiK</w:t>
            </w:r>
          </w:p>
          <w:p w:rsidR="004B4072" w:rsidRPr="00A72B89" w:rsidRDefault="004B4072" w:rsidP="00B17BB9">
            <w:pPr>
              <w:jc w:val="center"/>
              <w:rPr>
                <w:sz w:val="24"/>
                <w:szCs w:val="24"/>
              </w:rPr>
            </w:pPr>
            <w:r w:rsidRPr="00A72B89">
              <w:rPr>
                <w:sz w:val="24"/>
                <w:szCs w:val="24"/>
              </w:rPr>
              <w:t>Sp. z o.o. w Gliwicach</w:t>
            </w:r>
          </w:p>
          <w:p w:rsidR="004B4072" w:rsidRPr="00A72B89" w:rsidRDefault="004B4072" w:rsidP="00B17BB9">
            <w:pPr>
              <w:jc w:val="center"/>
              <w:rPr>
                <w:sz w:val="24"/>
                <w:szCs w:val="24"/>
              </w:rPr>
            </w:pPr>
            <w:r w:rsidRPr="00A72B89">
              <w:rPr>
                <w:sz w:val="24"/>
                <w:szCs w:val="24"/>
              </w:rPr>
              <w:t>SUW</w:t>
            </w:r>
          </w:p>
        </w:tc>
        <w:tc>
          <w:tcPr>
            <w:tcW w:w="2016"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473"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jc w:val="center"/>
              <w:rPr>
                <w:sz w:val="24"/>
                <w:szCs w:val="24"/>
              </w:rPr>
            </w:pPr>
            <w:r w:rsidRPr="00A72B89">
              <w:rPr>
                <w:sz w:val="24"/>
                <w:szCs w:val="24"/>
              </w:rPr>
              <w:t>160</w:t>
            </w:r>
          </w:p>
        </w:tc>
        <w:tc>
          <w:tcPr>
            <w:tcW w:w="1802" w:type="dxa"/>
            <w:tcBorders>
              <w:top w:val="none" w:sz="0" w:space="0" w:color="auto"/>
              <w:bottom w:val="none" w:sz="0" w:space="0" w:color="auto"/>
            </w:tcBorders>
            <w:vAlign w:val="center"/>
          </w:tcPr>
          <w:p w:rsidR="004B4072" w:rsidRPr="00A72B89" w:rsidRDefault="004B4072" w:rsidP="00B17BB9">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1436</w:t>
            </w:r>
          </w:p>
        </w:tc>
        <w:tc>
          <w:tcPr>
            <w:cnfStyle w:val="000010000000" w:firstRow="0" w:lastRow="0" w:firstColumn="0" w:lastColumn="0" w:oddVBand="1" w:evenVBand="0" w:oddHBand="0" w:evenHBand="0" w:firstRowFirstColumn="0" w:firstRowLastColumn="0" w:lastRowFirstColumn="0" w:lastRowLastColumn="0"/>
            <w:tcW w:w="1794" w:type="dxa"/>
            <w:tcBorders>
              <w:top w:val="none" w:sz="0" w:space="0" w:color="auto"/>
              <w:left w:val="none" w:sz="0" w:space="0" w:color="auto"/>
              <w:bottom w:val="none" w:sz="0" w:space="0" w:color="auto"/>
              <w:right w:val="none" w:sz="0" w:space="0" w:color="auto"/>
            </w:tcBorders>
            <w:vAlign w:val="center"/>
          </w:tcPr>
          <w:p w:rsidR="004B4072" w:rsidRPr="00A72B89" w:rsidRDefault="004B4072" w:rsidP="00B17BB9">
            <w:pPr>
              <w:pStyle w:val="Nagwek"/>
              <w:tabs>
                <w:tab w:val="left" w:pos="708"/>
              </w:tabs>
              <w:snapToGrid w:val="0"/>
              <w:jc w:val="center"/>
              <w:rPr>
                <w:sz w:val="24"/>
                <w:szCs w:val="24"/>
              </w:rPr>
            </w:pPr>
            <w:r w:rsidRPr="00A72B89">
              <w:rPr>
                <w:sz w:val="24"/>
                <w:szCs w:val="24"/>
              </w:rPr>
              <w:t>Kozłów,</w:t>
            </w:r>
          </w:p>
          <w:p w:rsidR="004B4072" w:rsidRPr="00A72B89" w:rsidRDefault="004B4072" w:rsidP="00B17BB9">
            <w:pPr>
              <w:pStyle w:val="Nagwek"/>
              <w:tabs>
                <w:tab w:val="left" w:pos="708"/>
              </w:tabs>
              <w:snapToGrid w:val="0"/>
              <w:jc w:val="center"/>
              <w:rPr>
                <w:sz w:val="24"/>
                <w:szCs w:val="24"/>
              </w:rPr>
            </w:pPr>
            <w:r w:rsidRPr="00A72B89">
              <w:rPr>
                <w:sz w:val="24"/>
                <w:szCs w:val="24"/>
              </w:rPr>
              <w:t>część Smolnicy</w:t>
            </w:r>
          </w:p>
        </w:tc>
      </w:tr>
    </w:tbl>
    <w:p w:rsidR="00161B8F" w:rsidRDefault="00161B8F" w:rsidP="00725F1F">
      <w:pPr>
        <w:tabs>
          <w:tab w:val="left" w:pos="567"/>
        </w:tabs>
        <w:spacing w:line="360" w:lineRule="auto"/>
        <w:jc w:val="both"/>
        <w:rPr>
          <w:sz w:val="24"/>
          <w:szCs w:val="24"/>
        </w:rPr>
      </w:pPr>
    </w:p>
    <w:p w:rsidR="00B17BB9" w:rsidRDefault="00161B8F" w:rsidP="00D247BD">
      <w:pPr>
        <w:tabs>
          <w:tab w:val="left" w:pos="567"/>
        </w:tabs>
        <w:spacing w:line="360" w:lineRule="auto"/>
        <w:jc w:val="both"/>
        <w:rPr>
          <w:sz w:val="24"/>
          <w:szCs w:val="24"/>
        </w:rPr>
      </w:pPr>
      <w:r>
        <w:rPr>
          <w:sz w:val="24"/>
          <w:szCs w:val="24"/>
        </w:rPr>
        <w:tab/>
      </w:r>
      <w:r w:rsidR="00FD1599" w:rsidRPr="00A72B89">
        <w:rPr>
          <w:sz w:val="24"/>
          <w:szCs w:val="24"/>
        </w:rPr>
        <w:t>W 2016</w:t>
      </w:r>
      <w:r w:rsidR="007E10A2">
        <w:rPr>
          <w:sz w:val="24"/>
          <w:szCs w:val="24"/>
        </w:rPr>
        <w:t xml:space="preserve"> </w:t>
      </w:r>
      <w:r w:rsidR="00FD1599" w:rsidRPr="00A72B89">
        <w:rPr>
          <w:sz w:val="24"/>
          <w:szCs w:val="24"/>
        </w:rPr>
        <w:t>r. przeprowadzono kontrole sanitarne wszystkich Stacji Uzdatniania Wody zarządzanych przez ZGKiM w Sośnicowicach. Podczas przeprowadzonych kontroli nie stwierdzono uchybień, a stan sanitarny urządzeń wodociągowych oceniono jako dobry.</w:t>
      </w:r>
    </w:p>
    <w:p w:rsidR="00FD1599" w:rsidRPr="00A72B89" w:rsidRDefault="00FD1599" w:rsidP="00725F1F">
      <w:pPr>
        <w:pStyle w:val="Nagwek"/>
        <w:tabs>
          <w:tab w:val="center" w:pos="0"/>
        </w:tabs>
        <w:spacing w:line="360" w:lineRule="auto"/>
        <w:jc w:val="both"/>
        <w:rPr>
          <w:sz w:val="24"/>
          <w:szCs w:val="24"/>
        </w:rPr>
      </w:pPr>
      <w:r w:rsidRPr="00A72B89">
        <w:rPr>
          <w:sz w:val="24"/>
          <w:szCs w:val="24"/>
        </w:rPr>
        <w:t>Analiza laboratoryjna wykazała przekroczenia parametrów:</w:t>
      </w:r>
    </w:p>
    <w:p w:rsidR="00FD1599" w:rsidRPr="00A72B89" w:rsidRDefault="00A83055" w:rsidP="00725F1F">
      <w:pPr>
        <w:pStyle w:val="Nagwek"/>
        <w:numPr>
          <w:ilvl w:val="0"/>
          <w:numId w:val="41"/>
        </w:numPr>
        <w:tabs>
          <w:tab w:val="clear" w:pos="4536"/>
          <w:tab w:val="clear" w:pos="9072"/>
        </w:tabs>
        <w:spacing w:line="360" w:lineRule="auto"/>
        <w:jc w:val="both"/>
        <w:rPr>
          <w:sz w:val="24"/>
          <w:szCs w:val="24"/>
        </w:rPr>
      </w:pPr>
      <w:r w:rsidRPr="00A72B89">
        <w:rPr>
          <w:sz w:val="24"/>
          <w:szCs w:val="24"/>
        </w:rPr>
        <w:t>fizykochemicznych w 13 próbkach</w:t>
      </w:r>
      <w:r w:rsidR="006666BB" w:rsidRPr="00A72B89">
        <w:rPr>
          <w:sz w:val="24"/>
          <w:szCs w:val="24"/>
        </w:rPr>
        <w:t xml:space="preserve"> (</w:t>
      </w:r>
      <w:r w:rsidR="00945F68" w:rsidRPr="00A72B89">
        <w:rPr>
          <w:sz w:val="24"/>
          <w:szCs w:val="24"/>
        </w:rPr>
        <w:t>6 kontrola wewnętrzna</w:t>
      </w:r>
      <w:r w:rsidR="006666BB" w:rsidRPr="00A72B89">
        <w:rPr>
          <w:sz w:val="24"/>
          <w:szCs w:val="24"/>
        </w:rPr>
        <w:t xml:space="preserve"> i </w:t>
      </w:r>
      <w:r w:rsidR="00945F68" w:rsidRPr="00A72B89">
        <w:rPr>
          <w:sz w:val="24"/>
          <w:szCs w:val="24"/>
        </w:rPr>
        <w:t>7 kontrola urzędowa</w:t>
      </w:r>
      <w:r w:rsidR="006666BB" w:rsidRPr="00A72B89">
        <w:rPr>
          <w:sz w:val="24"/>
          <w:szCs w:val="24"/>
        </w:rPr>
        <w:t>)</w:t>
      </w:r>
      <w:r w:rsidR="00A81DF4">
        <w:rPr>
          <w:sz w:val="24"/>
          <w:szCs w:val="24"/>
        </w:rPr>
        <w:t>,</w:t>
      </w:r>
    </w:p>
    <w:p w:rsidR="00A83055" w:rsidRPr="00F562D5" w:rsidRDefault="00FD1599" w:rsidP="00F562D5">
      <w:pPr>
        <w:pStyle w:val="Nagwek"/>
        <w:numPr>
          <w:ilvl w:val="0"/>
          <w:numId w:val="41"/>
        </w:numPr>
        <w:tabs>
          <w:tab w:val="clear" w:pos="4536"/>
          <w:tab w:val="clear" w:pos="9072"/>
          <w:tab w:val="center" w:pos="0"/>
        </w:tabs>
        <w:spacing w:line="360" w:lineRule="auto"/>
        <w:jc w:val="both"/>
        <w:rPr>
          <w:sz w:val="24"/>
          <w:szCs w:val="24"/>
        </w:rPr>
      </w:pPr>
      <w:r w:rsidRPr="00A72B89">
        <w:rPr>
          <w:sz w:val="24"/>
          <w:szCs w:val="24"/>
        </w:rPr>
        <w:t>mikrobi</w:t>
      </w:r>
      <w:r w:rsidR="00A83055" w:rsidRPr="00A72B89">
        <w:rPr>
          <w:sz w:val="24"/>
          <w:szCs w:val="24"/>
        </w:rPr>
        <w:t>ologicznych w 6 próbkach (5 kontrola wewnętrzna i 1 kontrola urzędowa)</w:t>
      </w:r>
      <w:r w:rsidR="00A81DF4">
        <w:rPr>
          <w:sz w:val="24"/>
          <w:szCs w:val="24"/>
        </w:rPr>
        <w:t>.</w:t>
      </w:r>
    </w:p>
    <w:p w:rsidR="00FD1599" w:rsidRPr="00A72B89" w:rsidRDefault="00B17BB9" w:rsidP="00725F1F">
      <w:pPr>
        <w:spacing w:line="360" w:lineRule="auto"/>
        <w:ind w:firstLine="708"/>
        <w:jc w:val="both"/>
        <w:rPr>
          <w:sz w:val="24"/>
          <w:szCs w:val="24"/>
        </w:rPr>
      </w:pPr>
      <w:r>
        <w:rPr>
          <w:sz w:val="24"/>
          <w:szCs w:val="24"/>
        </w:rPr>
        <w:lastRenderedPageBreak/>
        <w:t>Od 2015</w:t>
      </w:r>
      <w:r w:rsidR="00820CFC">
        <w:rPr>
          <w:sz w:val="24"/>
          <w:szCs w:val="24"/>
        </w:rPr>
        <w:t xml:space="preserve"> </w:t>
      </w:r>
      <w:r>
        <w:rPr>
          <w:sz w:val="24"/>
          <w:szCs w:val="24"/>
        </w:rPr>
        <w:t>r. wody</w:t>
      </w:r>
      <w:r w:rsidR="00FD1599" w:rsidRPr="00A72B89">
        <w:rPr>
          <w:sz w:val="24"/>
          <w:szCs w:val="24"/>
        </w:rPr>
        <w:t xml:space="preserve"> pochodząc</w:t>
      </w:r>
      <w:r>
        <w:rPr>
          <w:sz w:val="24"/>
          <w:szCs w:val="24"/>
        </w:rPr>
        <w:t>e</w:t>
      </w:r>
      <w:r w:rsidR="00FD1599" w:rsidRPr="00A72B89">
        <w:rPr>
          <w:sz w:val="24"/>
          <w:szCs w:val="24"/>
        </w:rPr>
        <w:t xml:space="preserve"> ze Stacji Uzdatniania Wody w Smolnicy oraz ze Stacji Uzdatniania Wody w Sierakowicach </w:t>
      </w:r>
      <w:r w:rsidR="00D247BD">
        <w:rPr>
          <w:sz w:val="24"/>
          <w:szCs w:val="24"/>
        </w:rPr>
        <w:t xml:space="preserve">posiadały </w:t>
      </w:r>
      <w:r w:rsidR="00F562D5">
        <w:rPr>
          <w:sz w:val="24"/>
          <w:szCs w:val="24"/>
        </w:rPr>
        <w:t xml:space="preserve">warunkową przydatność wody do spożycia do </w:t>
      </w:r>
      <w:r w:rsidR="00D247BD" w:rsidRPr="00A72B89">
        <w:rPr>
          <w:sz w:val="24"/>
          <w:szCs w:val="24"/>
        </w:rPr>
        <w:t>czasu uzyskania jakości wody zgodnej z obowiązującymi normami higieniczno-sanitarnymi (decyzja przedłużona do dnia 30.04.2016</w:t>
      </w:r>
      <w:r w:rsidR="009135B1">
        <w:rPr>
          <w:sz w:val="24"/>
          <w:szCs w:val="24"/>
        </w:rPr>
        <w:t xml:space="preserve"> </w:t>
      </w:r>
      <w:r w:rsidR="00D247BD" w:rsidRPr="00A72B89">
        <w:rPr>
          <w:sz w:val="24"/>
          <w:szCs w:val="24"/>
        </w:rPr>
        <w:t>r.)</w:t>
      </w:r>
      <w:r w:rsidR="00D247BD">
        <w:rPr>
          <w:sz w:val="24"/>
          <w:szCs w:val="24"/>
        </w:rPr>
        <w:t xml:space="preserve"> </w:t>
      </w:r>
      <w:r w:rsidR="00FD1599" w:rsidRPr="00A72B89">
        <w:rPr>
          <w:sz w:val="24"/>
          <w:szCs w:val="24"/>
        </w:rPr>
        <w:t>w związku z ponadnormatywną zawartością manganu.</w:t>
      </w:r>
      <w:r w:rsidR="00957C3E">
        <w:rPr>
          <w:sz w:val="24"/>
          <w:szCs w:val="24"/>
        </w:rPr>
        <w:t xml:space="preserve"> Dla wody podawanej z SUW Smolnica ustalono warunkowo najwyższą dopuszczalną wartość manganu 170 µg/l, a dla wody z SUW Sierakowice</w:t>
      </w:r>
      <w:r w:rsidR="00D247BD">
        <w:rPr>
          <w:sz w:val="24"/>
          <w:szCs w:val="24"/>
        </w:rPr>
        <w:t xml:space="preserve"> 130 </w:t>
      </w:r>
      <w:r w:rsidR="00957C3E">
        <w:rPr>
          <w:sz w:val="24"/>
          <w:szCs w:val="24"/>
        </w:rPr>
        <w:t xml:space="preserve">µg/l. </w:t>
      </w:r>
      <w:r w:rsidR="00957C3E" w:rsidRPr="00A72B89">
        <w:rPr>
          <w:sz w:val="24"/>
          <w:szCs w:val="24"/>
        </w:rPr>
        <w:t xml:space="preserve"> </w:t>
      </w:r>
      <w:r w:rsidR="00FD1599" w:rsidRPr="00A72B89">
        <w:rPr>
          <w:sz w:val="24"/>
          <w:szCs w:val="24"/>
        </w:rPr>
        <w:t>Zwiększone stężenie manganu w wodzie może niekorzystnie wpływać na armaturę, a także powodować powstawanie osadów w sieci dystrybucyj</w:t>
      </w:r>
      <w:r w:rsidR="00F562D5">
        <w:rPr>
          <w:sz w:val="24"/>
          <w:szCs w:val="24"/>
        </w:rPr>
        <w:t xml:space="preserve">nej. Osady te </w:t>
      </w:r>
      <w:r w:rsidR="00FD1599" w:rsidRPr="00A72B89">
        <w:rPr>
          <w:sz w:val="24"/>
          <w:szCs w:val="24"/>
        </w:rPr>
        <w:t>stanowią dobre środowisko dla rozwoju bakterii bytujących w wodzie. Nadmierny rozwój mikroorganizmów może przyczynić się do podwyższenia mętności wody</w:t>
      </w:r>
      <w:r w:rsidR="00D247BD">
        <w:rPr>
          <w:sz w:val="24"/>
          <w:szCs w:val="24"/>
        </w:rPr>
        <w:t xml:space="preserve"> oraz powodować pogorszenie jej </w:t>
      </w:r>
      <w:r w:rsidR="00FD1599" w:rsidRPr="00A72B89">
        <w:rPr>
          <w:sz w:val="24"/>
          <w:szCs w:val="24"/>
        </w:rPr>
        <w:t>smaku i zapachu. ZBGKiM</w:t>
      </w:r>
      <w:r w:rsidR="0082289A">
        <w:rPr>
          <w:sz w:val="24"/>
          <w:szCs w:val="24"/>
        </w:rPr>
        <w:t xml:space="preserve"> w Sośnicowicach w celu poprawy</w:t>
      </w:r>
      <w:r w:rsidR="00FD1599" w:rsidRPr="00A72B89">
        <w:rPr>
          <w:sz w:val="24"/>
          <w:szCs w:val="24"/>
        </w:rPr>
        <w:t xml:space="preserve"> jakości wody w Smolnicy podjął następujące działania naprawcze: wymieniono złoże żwirowo-piaskowe z dodatkowym uzupełnieniem warstwy katalitycznej we wszystkich zbiornikach wody, dokonano wymiany stalowych rur łączących zbiorniki wraz z zasuwami na elementy z PE oraz zamontowano nowe aeratory, które umożliwią zwiększenie napowietrzania podczas uzdatniania wody, natomiast w Sierakowicach zamontowano dodatkowy zbiornik do uzdatniania wody, który zapewnił odpowiedni przepływ i napowietrzenie wody. Przeprowadzone kontrole sprawdzające, podczas których dokonano oceny wyników</w:t>
      </w:r>
      <w:r w:rsidR="00D247BD">
        <w:rPr>
          <w:sz w:val="24"/>
          <w:szCs w:val="24"/>
        </w:rPr>
        <w:t xml:space="preserve"> badań próbek wody pobranych ze </w:t>
      </w:r>
      <w:r w:rsidR="00FD1599" w:rsidRPr="00A72B89">
        <w:rPr>
          <w:sz w:val="24"/>
          <w:szCs w:val="24"/>
        </w:rPr>
        <w:t>Stacji Uzdatniania Wody, wykazały, iż parametr fizykochemiczny wody</w:t>
      </w:r>
      <w:r w:rsidR="0082289A">
        <w:rPr>
          <w:sz w:val="24"/>
          <w:szCs w:val="24"/>
        </w:rPr>
        <w:t>,</w:t>
      </w:r>
      <w:r w:rsidR="00FD1599" w:rsidRPr="00A72B89">
        <w:rPr>
          <w:sz w:val="24"/>
          <w:szCs w:val="24"/>
        </w:rPr>
        <w:t xml:space="preserve"> tj. mangan, został doprowadzony do wartości zgodnych z obowiązującymi normami.</w:t>
      </w:r>
    </w:p>
    <w:p w:rsidR="00FD1599" w:rsidRPr="00A72B89" w:rsidRDefault="00FD1599" w:rsidP="00725F1F">
      <w:pPr>
        <w:spacing w:line="360" w:lineRule="auto"/>
        <w:ind w:firstLine="708"/>
        <w:jc w:val="both"/>
        <w:rPr>
          <w:bCs/>
          <w:sz w:val="24"/>
          <w:szCs w:val="24"/>
        </w:rPr>
      </w:pPr>
      <w:r w:rsidRPr="00A72B89">
        <w:rPr>
          <w:sz w:val="24"/>
          <w:szCs w:val="24"/>
        </w:rPr>
        <w:t>Ponadnormatywne wartości parametru chemicznego</w:t>
      </w:r>
      <w:r w:rsidR="0082289A">
        <w:rPr>
          <w:sz w:val="24"/>
          <w:szCs w:val="24"/>
        </w:rPr>
        <w:t>,</w:t>
      </w:r>
      <w:r w:rsidRPr="00A72B89">
        <w:rPr>
          <w:sz w:val="24"/>
          <w:szCs w:val="24"/>
        </w:rPr>
        <w:t xml:space="preserve"> tj. azotynów zaobserwowano w wodzie w sieci wodociągowej w miejscowościach Tworóg Mały </w:t>
      </w:r>
      <w:r w:rsidR="0082289A">
        <w:rPr>
          <w:sz w:val="24"/>
          <w:szCs w:val="24"/>
        </w:rPr>
        <w:t xml:space="preserve">i Sierakowice. Woda podawana do </w:t>
      </w:r>
      <w:r w:rsidRPr="00A72B89">
        <w:rPr>
          <w:sz w:val="24"/>
          <w:szCs w:val="24"/>
        </w:rPr>
        <w:t xml:space="preserve">sieci ze Stacji Uzdatniania Wody w Sierakowicach </w:t>
      </w:r>
      <w:r w:rsidR="0082289A">
        <w:rPr>
          <w:sz w:val="24"/>
          <w:szCs w:val="24"/>
        </w:rPr>
        <w:t xml:space="preserve">spełniała wymagania chemiczne w </w:t>
      </w:r>
      <w:r w:rsidRPr="00A72B89">
        <w:rPr>
          <w:sz w:val="24"/>
          <w:szCs w:val="24"/>
        </w:rPr>
        <w:t xml:space="preserve">badanych próbkach, natomiast </w:t>
      </w:r>
      <w:r w:rsidRPr="00A72B89">
        <w:rPr>
          <w:bCs/>
          <w:sz w:val="24"/>
          <w:szCs w:val="24"/>
        </w:rPr>
        <w:t>w sieci wodociągowej zawartość azotynów w wodzie wahała się w granicach:</w:t>
      </w:r>
    </w:p>
    <w:p w:rsidR="00FD1599" w:rsidRPr="00A72B89" w:rsidRDefault="00FD1599" w:rsidP="00725F1F">
      <w:pPr>
        <w:pStyle w:val="Tekstpodstawowywcity"/>
        <w:spacing w:after="0" w:line="360" w:lineRule="auto"/>
        <w:ind w:left="0"/>
        <w:jc w:val="both"/>
        <w:rPr>
          <w:bCs/>
          <w:sz w:val="24"/>
          <w:szCs w:val="24"/>
        </w:rPr>
      </w:pPr>
      <w:r w:rsidRPr="00A72B89">
        <w:rPr>
          <w:bCs/>
          <w:sz w:val="24"/>
          <w:szCs w:val="24"/>
        </w:rPr>
        <w:t>- punkt monitoringowy zlokalizowany przy ul. Wiejskiej w Sierakowicach: 0,32-0,91 mg/l</w:t>
      </w:r>
    </w:p>
    <w:p w:rsidR="00FD1599" w:rsidRPr="00A72B89" w:rsidRDefault="00FD1599" w:rsidP="00725F1F">
      <w:pPr>
        <w:pStyle w:val="Tekstpodstawowywcity"/>
        <w:spacing w:after="0" w:line="360" w:lineRule="auto"/>
        <w:ind w:left="0"/>
        <w:jc w:val="both"/>
        <w:rPr>
          <w:sz w:val="24"/>
          <w:szCs w:val="24"/>
        </w:rPr>
      </w:pPr>
      <w:r w:rsidRPr="00A72B89">
        <w:rPr>
          <w:sz w:val="24"/>
          <w:szCs w:val="24"/>
        </w:rPr>
        <w:t xml:space="preserve">- punkt monitoringowy zlokalizowany przy ul. Wiejskiej w Tworogu Małym: 0,48-0,87 mg/l, </w:t>
      </w:r>
    </w:p>
    <w:p w:rsidR="00FD1599" w:rsidRPr="00A72B89" w:rsidRDefault="00FD1599" w:rsidP="00725F1F">
      <w:pPr>
        <w:pStyle w:val="Tekstpodstawowywcity"/>
        <w:spacing w:after="0" w:line="360" w:lineRule="auto"/>
        <w:ind w:left="0"/>
        <w:jc w:val="both"/>
        <w:rPr>
          <w:sz w:val="24"/>
          <w:szCs w:val="24"/>
        </w:rPr>
      </w:pPr>
      <w:r w:rsidRPr="00A72B89">
        <w:rPr>
          <w:sz w:val="24"/>
          <w:szCs w:val="24"/>
        </w:rPr>
        <w:t>przy dopuszczalnej normie 0,5</w:t>
      </w:r>
      <w:r w:rsidRPr="00A72B89">
        <w:rPr>
          <w:bCs/>
          <w:sz w:val="24"/>
          <w:szCs w:val="24"/>
        </w:rPr>
        <w:t xml:space="preserve"> m</w:t>
      </w:r>
      <w:r w:rsidRPr="00A72B89">
        <w:rPr>
          <w:sz w:val="24"/>
          <w:szCs w:val="24"/>
        </w:rPr>
        <w:t>g/l.</w:t>
      </w:r>
    </w:p>
    <w:p w:rsidR="00FD1599" w:rsidRPr="00A72B89" w:rsidRDefault="00FD1599" w:rsidP="00725F1F">
      <w:pPr>
        <w:spacing w:line="360" w:lineRule="auto"/>
        <w:jc w:val="both"/>
        <w:rPr>
          <w:sz w:val="24"/>
          <w:szCs w:val="24"/>
        </w:rPr>
      </w:pPr>
      <w:r w:rsidRPr="00A72B89">
        <w:rPr>
          <w:sz w:val="24"/>
          <w:szCs w:val="24"/>
        </w:rPr>
        <w:t>Podwyższona zawartość azotynów w wodzie</w:t>
      </w:r>
      <w:r w:rsidR="00D247BD">
        <w:rPr>
          <w:sz w:val="24"/>
          <w:szCs w:val="24"/>
        </w:rPr>
        <w:t xml:space="preserve"> przeznaczonej do spożycia może </w:t>
      </w:r>
      <w:r w:rsidRPr="00A72B89">
        <w:rPr>
          <w:sz w:val="24"/>
          <w:szCs w:val="24"/>
        </w:rPr>
        <w:t xml:space="preserve">stwarzać zagrożenie zdrowotne i być niebezpieczna szczególnie </w:t>
      </w:r>
      <w:r w:rsidR="0082289A">
        <w:rPr>
          <w:sz w:val="24"/>
          <w:szCs w:val="24"/>
        </w:rPr>
        <w:t xml:space="preserve">dla </w:t>
      </w:r>
      <w:r w:rsidR="006666BB" w:rsidRPr="00A72B89">
        <w:rPr>
          <w:sz w:val="24"/>
          <w:szCs w:val="24"/>
        </w:rPr>
        <w:t>niemowląt</w:t>
      </w:r>
      <w:r w:rsidRPr="00A72B89">
        <w:rPr>
          <w:sz w:val="24"/>
          <w:szCs w:val="24"/>
        </w:rPr>
        <w:t xml:space="preserve"> i mał</w:t>
      </w:r>
      <w:r w:rsidR="006666BB" w:rsidRPr="00A72B89">
        <w:rPr>
          <w:sz w:val="24"/>
          <w:szCs w:val="24"/>
        </w:rPr>
        <w:t>ych</w:t>
      </w:r>
      <w:r w:rsidRPr="00A72B89">
        <w:rPr>
          <w:sz w:val="24"/>
          <w:szCs w:val="24"/>
        </w:rPr>
        <w:t xml:space="preserve"> dzieci. Azotyny działają</w:t>
      </w:r>
      <w:r w:rsidR="0082289A">
        <w:rPr>
          <w:sz w:val="24"/>
          <w:szCs w:val="24"/>
        </w:rPr>
        <w:t xml:space="preserve"> utleniająco na żelazo zawarte w </w:t>
      </w:r>
      <w:r w:rsidRPr="00A72B89">
        <w:rPr>
          <w:sz w:val="24"/>
          <w:szCs w:val="24"/>
        </w:rPr>
        <w:t>hemoglobinie, w wyniku czego powstaje methemoglobina, co utrudnia transport tlenu w organizmie powodując niedotlenienie, którego objawem jest sinica. Najbardziej podatne na </w:t>
      </w:r>
      <w:r w:rsidR="000F4739" w:rsidRPr="00A72B89">
        <w:rPr>
          <w:sz w:val="24"/>
          <w:szCs w:val="24"/>
        </w:rPr>
        <w:t>zachorowania są</w:t>
      </w:r>
      <w:r w:rsidRPr="00A72B89">
        <w:rPr>
          <w:sz w:val="24"/>
          <w:szCs w:val="24"/>
        </w:rPr>
        <w:t xml:space="preserve"> niemowlęta karmione z butelki, ponieważ cechuje je wysokie spożycie wody w stosunk</w:t>
      </w:r>
      <w:r w:rsidR="0082289A">
        <w:rPr>
          <w:sz w:val="24"/>
          <w:szCs w:val="24"/>
        </w:rPr>
        <w:t xml:space="preserve">u do </w:t>
      </w:r>
      <w:r w:rsidRPr="00A72B89">
        <w:rPr>
          <w:sz w:val="24"/>
          <w:szCs w:val="24"/>
        </w:rPr>
        <w:t xml:space="preserve">masy ciała. </w:t>
      </w:r>
      <w:r w:rsidR="000F4739" w:rsidRPr="00A72B89">
        <w:rPr>
          <w:sz w:val="24"/>
          <w:szCs w:val="24"/>
        </w:rPr>
        <w:t>Przy niskiej zawartości azotanów w wodzie ryzyko wpływu na zdrowie znacznie spada.</w:t>
      </w:r>
    </w:p>
    <w:p w:rsidR="00FD1599" w:rsidRPr="00A72B89" w:rsidRDefault="00FD1599" w:rsidP="00725F1F">
      <w:pPr>
        <w:pStyle w:val="Tekstpodstawowywcity"/>
        <w:spacing w:after="0" w:line="360" w:lineRule="auto"/>
        <w:ind w:left="0"/>
        <w:jc w:val="both"/>
        <w:rPr>
          <w:sz w:val="24"/>
          <w:szCs w:val="24"/>
        </w:rPr>
      </w:pPr>
      <w:r w:rsidRPr="00A72B89">
        <w:rPr>
          <w:sz w:val="24"/>
          <w:szCs w:val="24"/>
        </w:rPr>
        <w:lastRenderedPageBreak/>
        <w:t>Zakład Gospodarki Komunalnej i Mieszkaniowej w Sośnicowicach podjął dz</w:t>
      </w:r>
      <w:r w:rsidR="0082289A">
        <w:rPr>
          <w:sz w:val="24"/>
          <w:szCs w:val="24"/>
        </w:rPr>
        <w:t xml:space="preserve">iałania naprawcze polegające na </w:t>
      </w:r>
      <w:r w:rsidRPr="00A72B89">
        <w:rPr>
          <w:sz w:val="24"/>
          <w:szCs w:val="24"/>
        </w:rPr>
        <w:t>zmniejszeniu chwilowego przepływu wody przez zbiorniki uzdatniające, zwiększeniu przepływu powietrza przez zbiorniki, płukaniu sieci oraz chlorowaniu wody uzdatnionej. Po zakończeniu ww. czynności pobrano próbki wody do badań kontrolnych, które nie potwierdziły utrzymywani</w:t>
      </w:r>
      <w:r w:rsidR="006666BB" w:rsidRPr="00A72B89">
        <w:rPr>
          <w:sz w:val="24"/>
          <w:szCs w:val="24"/>
        </w:rPr>
        <w:t xml:space="preserve">a się powyższego przekroczenia. </w:t>
      </w:r>
    </w:p>
    <w:p w:rsidR="00960D8E" w:rsidRDefault="00FD1599" w:rsidP="00960D8E">
      <w:pPr>
        <w:pStyle w:val="Tekstpodstawowywcity"/>
        <w:spacing w:after="0" w:line="360" w:lineRule="auto"/>
        <w:ind w:left="0"/>
        <w:jc w:val="both"/>
        <w:rPr>
          <w:sz w:val="24"/>
          <w:szCs w:val="24"/>
        </w:rPr>
      </w:pPr>
      <w:r w:rsidRPr="00A72B89">
        <w:rPr>
          <w:sz w:val="24"/>
          <w:szCs w:val="24"/>
        </w:rPr>
        <w:t>Pozostałe parametry fizykochemiczne spełniają wymogi zawarte w rozporządzeniu Ministra Zdrowia z dnia 13 listopada 2015</w:t>
      </w:r>
      <w:r w:rsidR="0082289A">
        <w:rPr>
          <w:sz w:val="24"/>
          <w:szCs w:val="24"/>
        </w:rPr>
        <w:t xml:space="preserve"> </w:t>
      </w:r>
      <w:r w:rsidRPr="00A72B89">
        <w:rPr>
          <w:sz w:val="24"/>
          <w:szCs w:val="24"/>
        </w:rPr>
        <w:t>r. w sprawie jakości wody przeznaczonej do spożycia przez ludzi</w:t>
      </w:r>
      <w:r w:rsidR="00960D8E">
        <w:rPr>
          <w:sz w:val="24"/>
          <w:szCs w:val="24"/>
        </w:rPr>
        <w:t xml:space="preserve"> (Dz. U. z 2015</w:t>
      </w:r>
      <w:r w:rsidR="0082289A">
        <w:rPr>
          <w:sz w:val="24"/>
          <w:szCs w:val="24"/>
        </w:rPr>
        <w:t xml:space="preserve"> </w:t>
      </w:r>
      <w:r w:rsidR="00960D8E">
        <w:rPr>
          <w:sz w:val="24"/>
          <w:szCs w:val="24"/>
        </w:rPr>
        <w:t xml:space="preserve">r., poz. 1989). </w:t>
      </w:r>
    </w:p>
    <w:p w:rsidR="00FD1599" w:rsidRPr="00A72B89" w:rsidRDefault="00FD1599" w:rsidP="00960D8E">
      <w:pPr>
        <w:pStyle w:val="Tekstpodstawowywcity"/>
        <w:spacing w:after="0" w:line="360" w:lineRule="auto"/>
        <w:ind w:left="0" w:firstLine="709"/>
        <w:jc w:val="both"/>
        <w:rPr>
          <w:sz w:val="24"/>
          <w:szCs w:val="24"/>
        </w:rPr>
      </w:pPr>
      <w:r w:rsidRPr="00A72B89">
        <w:rPr>
          <w:sz w:val="24"/>
          <w:szCs w:val="24"/>
        </w:rPr>
        <w:t>W 2016</w:t>
      </w:r>
      <w:r w:rsidR="00820CFC">
        <w:rPr>
          <w:sz w:val="24"/>
          <w:szCs w:val="24"/>
        </w:rPr>
        <w:t xml:space="preserve"> </w:t>
      </w:r>
      <w:r w:rsidRPr="00A72B89">
        <w:rPr>
          <w:sz w:val="24"/>
          <w:szCs w:val="24"/>
        </w:rPr>
        <w:t xml:space="preserve">r. wydano 1 </w:t>
      </w:r>
      <w:r w:rsidRPr="00A72B89">
        <w:rPr>
          <w:b/>
          <w:sz w:val="24"/>
          <w:szCs w:val="24"/>
        </w:rPr>
        <w:t xml:space="preserve">decyzję stwierdzającą brak przydatności </w:t>
      </w:r>
      <w:r w:rsidR="0082289A">
        <w:rPr>
          <w:b/>
          <w:sz w:val="24"/>
          <w:szCs w:val="24"/>
        </w:rPr>
        <w:t xml:space="preserve">wody do spożycia przez ludzi na </w:t>
      </w:r>
      <w:r w:rsidRPr="00A72B89">
        <w:rPr>
          <w:b/>
          <w:sz w:val="24"/>
          <w:szCs w:val="24"/>
        </w:rPr>
        <w:t>terenie Sołectwa Rachowice</w:t>
      </w:r>
      <w:r w:rsidRPr="00A72B89">
        <w:rPr>
          <w:sz w:val="24"/>
          <w:szCs w:val="24"/>
        </w:rPr>
        <w:t xml:space="preserve"> (decyzja nr NS/HK-4561-11/D-62/16 z dn. 21.07.2016</w:t>
      </w:r>
      <w:r w:rsidR="00FD792D">
        <w:rPr>
          <w:sz w:val="24"/>
          <w:szCs w:val="24"/>
        </w:rPr>
        <w:t xml:space="preserve"> </w:t>
      </w:r>
      <w:r w:rsidR="0082289A">
        <w:rPr>
          <w:sz w:val="24"/>
          <w:szCs w:val="24"/>
        </w:rPr>
        <w:t xml:space="preserve">r.) w związku z </w:t>
      </w:r>
      <w:r w:rsidRPr="00A72B89">
        <w:rPr>
          <w:sz w:val="24"/>
          <w:szCs w:val="24"/>
        </w:rPr>
        <w:t xml:space="preserve">pojawieniem się bakterii grupy coli oraz ogólnej liczby mikroorganizmów </w:t>
      </w:r>
      <w:r w:rsidR="00D247BD">
        <w:rPr>
          <w:sz w:val="24"/>
          <w:szCs w:val="24"/>
        </w:rPr>
        <w:t>w 22±2</w:t>
      </w:r>
      <w:r w:rsidR="00D247BD">
        <w:rPr>
          <w:sz w:val="24"/>
          <w:szCs w:val="24"/>
        </w:rPr>
        <w:sym w:font="Symbol" w:char="F0B0"/>
      </w:r>
      <w:r w:rsidR="00D247BD">
        <w:rPr>
          <w:sz w:val="24"/>
          <w:szCs w:val="24"/>
        </w:rPr>
        <w:t xml:space="preserve">C po 72h </w:t>
      </w:r>
      <w:r w:rsidR="0082289A">
        <w:rPr>
          <w:sz w:val="24"/>
          <w:szCs w:val="24"/>
        </w:rPr>
        <w:t xml:space="preserve">w próbkach wody pobranych ze </w:t>
      </w:r>
      <w:r w:rsidRPr="00A72B89">
        <w:rPr>
          <w:sz w:val="24"/>
          <w:szCs w:val="24"/>
        </w:rPr>
        <w:t>stałego punktu monitoringowego usytuowanego na sieci wodociągowej w Rachowicach. Dn. 18.07.2016</w:t>
      </w:r>
      <w:r w:rsidR="0082289A">
        <w:rPr>
          <w:sz w:val="24"/>
          <w:szCs w:val="24"/>
        </w:rPr>
        <w:t xml:space="preserve"> </w:t>
      </w:r>
      <w:r w:rsidRPr="00A72B89">
        <w:rPr>
          <w:sz w:val="24"/>
          <w:szCs w:val="24"/>
        </w:rPr>
        <w:t>r. oraz 20.07.2016</w:t>
      </w:r>
      <w:r w:rsidR="00FD792D">
        <w:rPr>
          <w:sz w:val="24"/>
          <w:szCs w:val="24"/>
        </w:rPr>
        <w:t xml:space="preserve"> </w:t>
      </w:r>
      <w:r w:rsidRPr="00A72B89">
        <w:rPr>
          <w:sz w:val="24"/>
          <w:szCs w:val="24"/>
        </w:rPr>
        <w:t>r. upoważniony przedstawiciel Państwowego Pow</w:t>
      </w:r>
      <w:r w:rsidR="0082289A">
        <w:rPr>
          <w:sz w:val="24"/>
          <w:szCs w:val="24"/>
        </w:rPr>
        <w:t xml:space="preserve">iatowego Inspektora Sanitarnego oraz </w:t>
      </w:r>
      <w:r w:rsidRPr="00A72B89">
        <w:rPr>
          <w:sz w:val="24"/>
          <w:szCs w:val="24"/>
        </w:rPr>
        <w:t>przedstawiciel ZGKiM w Sośnicowicach pobrali w ramach bieżącego nadzoru sanitarnego próbki wody do badań mikrobiologicznych z punktu monitoringowego usytuowanego na sieci oraz ze Stacji Uzdatniania Wody w Rachowicach. Analiza laboratoryjna wykazała przekroczenia parametrów mikrobiologicznych j</w:t>
      </w:r>
      <w:r w:rsidR="002E2F86">
        <w:rPr>
          <w:sz w:val="24"/>
          <w:szCs w:val="24"/>
        </w:rPr>
        <w:t>edynie w punkcie monitoringowym</w:t>
      </w:r>
      <w:r w:rsidRPr="00A72B89">
        <w:rPr>
          <w:sz w:val="24"/>
          <w:szCs w:val="24"/>
        </w:rPr>
        <w:t xml:space="preserve">. </w:t>
      </w:r>
    </w:p>
    <w:p w:rsidR="00FD1599" w:rsidRPr="00A72B89" w:rsidRDefault="00FD1599" w:rsidP="00725F1F">
      <w:pPr>
        <w:autoSpaceDE w:val="0"/>
        <w:autoSpaceDN w:val="0"/>
        <w:adjustRightInd w:val="0"/>
        <w:spacing w:line="360" w:lineRule="auto"/>
        <w:jc w:val="both"/>
        <w:rPr>
          <w:sz w:val="24"/>
          <w:szCs w:val="24"/>
        </w:rPr>
      </w:pPr>
      <w:r w:rsidRPr="00A72B89">
        <w:rPr>
          <w:sz w:val="24"/>
          <w:szCs w:val="24"/>
        </w:rPr>
        <w:t>Dn. 21.07.2016</w:t>
      </w:r>
      <w:r w:rsidR="00820CFC">
        <w:rPr>
          <w:sz w:val="24"/>
          <w:szCs w:val="24"/>
        </w:rPr>
        <w:t xml:space="preserve"> </w:t>
      </w:r>
      <w:r w:rsidRPr="00A72B89">
        <w:rPr>
          <w:sz w:val="24"/>
          <w:szCs w:val="24"/>
        </w:rPr>
        <w:t xml:space="preserve">r. ponownie pobrano próbki wody do badań laboratoryjnych ze Stacji Uzdatniania Wody w Rachowicach oraz 4 punktów usytuowanych na sieci wodociągowej. </w:t>
      </w:r>
    </w:p>
    <w:p w:rsidR="00FD1599" w:rsidRPr="00A72B89" w:rsidRDefault="00FD1599" w:rsidP="00725F1F">
      <w:pPr>
        <w:spacing w:line="360" w:lineRule="auto"/>
        <w:jc w:val="both"/>
        <w:rPr>
          <w:sz w:val="24"/>
          <w:szCs w:val="24"/>
        </w:rPr>
      </w:pPr>
      <w:r w:rsidRPr="00A72B89">
        <w:rPr>
          <w:sz w:val="24"/>
          <w:szCs w:val="24"/>
        </w:rPr>
        <w:t>Dn. 22.07.2016</w:t>
      </w:r>
      <w:r w:rsidR="00820CFC">
        <w:rPr>
          <w:sz w:val="24"/>
          <w:szCs w:val="24"/>
        </w:rPr>
        <w:t xml:space="preserve"> </w:t>
      </w:r>
      <w:r w:rsidRPr="00A72B89">
        <w:rPr>
          <w:sz w:val="24"/>
          <w:szCs w:val="24"/>
        </w:rPr>
        <w:t xml:space="preserve">r. po otrzymaniu wstępnej analizy wyników próbek wody pobranych na sieci wodociągowej podtrzymano ww. decyzję, w związku z utrzymującym się </w:t>
      </w:r>
      <w:r w:rsidR="00F11DD1" w:rsidRPr="00A72B89">
        <w:rPr>
          <w:sz w:val="24"/>
          <w:szCs w:val="24"/>
        </w:rPr>
        <w:t>niewielkim</w:t>
      </w:r>
      <w:r w:rsidR="00832783" w:rsidRPr="00A72B89">
        <w:rPr>
          <w:sz w:val="24"/>
          <w:szCs w:val="24"/>
        </w:rPr>
        <w:t xml:space="preserve"> </w:t>
      </w:r>
      <w:r w:rsidRPr="00A72B89">
        <w:rPr>
          <w:sz w:val="24"/>
          <w:szCs w:val="24"/>
        </w:rPr>
        <w:t>przekroczeniem mikrobiologicznym.</w:t>
      </w:r>
    </w:p>
    <w:p w:rsidR="00FD1599" w:rsidRPr="00A72B89" w:rsidRDefault="0082289A" w:rsidP="00725F1F">
      <w:pPr>
        <w:spacing w:line="360" w:lineRule="auto"/>
        <w:jc w:val="both"/>
        <w:rPr>
          <w:sz w:val="24"/>
          <w:szCs w:val="24"/>
        </w:rPr>
      </w:pPr>
      <w:r>
        <w:rPr>
          <w:sz w:val="24"/>
          <w:szCs w:val="24"/>
        </w:rPr>
        <w:t xml:space="preserve">Woda podawana do sieci ze </w:t>
      </w:r>
      <w:r w:rsidR="00FD1599" w:rsidRPr="00A72B89">
        <w:rPr>
          <w:sz w:val="24"/>
          <w:szCs w:val="24"/>
        </w:rPr>
        <w:t xml:space="preserve">Stacji Uzdatniania Wody w Rachowicach w zakresie mikrobiologicznym nadal spełniała wymagania obowiązujących norm. </w:t>
      </w:r>
    </w:p>
    <w:p w:rsidR="00FD1599" w:rsidRPr="00A72B89" w:rsidRDefault="00FD1599" w:rsidP="00725F1F">
      <w:pPr>
        <w:spacing w:line="360" w:lineRule="auto"/>
        <w:jc w:val="both"/>
        <w:rPr>
          <w:sz w:val="24"/>
          <w:szCs w:val="24"/>
        </w:rPr>
      </w:pPr>
      <w:r w:rsidRPr="00A72B89">
        <w:rPr>
          <w:sz w:val="24"/>
          <w:szCs w:val="24"/>
        </w:rPr>
        <w:t>Przedstawiciel ZGKiM w dn. 22.07.2016</w:t>
      </w:r>
      <w:r w:rsidR="00820CFC">
        <w:rPr>
          <w:sz w:val="24"/>
          <w:szCs w:val="24"/>
        </w:rPr>
        <w:t xml:space="preserve"> </w:t>
      </w:r>
      <w:r w:rsidRPr="00A72B89">
        <w:rPr>
          <w:sz w:val="24"/>
          <w:szCs w:val="24"/>
        </w:rPr>
        <w:t>r. ponownie pobrał do badań próbki wody, których analiza wykazała, iż w wodzie przeznaczonej do spożycia przez ludzi na terenie Sołectwa Rachowice nie wykryto obecności bakterii grupy coli oraz ponadnormatywnej ogólnej liczby mikroorganizmów w 22±2</w:t>
      </w:r>
      <w:r w:rsidRPr="00A72B89">
        <w:rPr>
          <w:sz w:val="24"/>
          <w:szCs w:val="24"/>
        </w:rPr>
        <w:sym w:font="Symbol" w:char="F0B0"/>
      </w:r>
      <w:r w:rsidRPr="00A72B89">
        <w:rPr>
          <w:sz w:val="24"/>
          <w:szCs w:val="24"/>
        </w:rPr>
        <w:t>C po 72h, co spełnia</w:t>
      </w:r>
      <w:r w:rsidR="004E16D1">
        <w:rPr>
          <w:sz w:val="24"/>
          <w:szCs w:val="24"/>
        </w:rPr>
        <w:t>ło</w:t>
      </w:r>
      <w:r w:rsidRPr="00A72B89">
        <w:rPr>
          <w:sz w:val="24"/>
          <w:szCs w:val="24"/>
        </w:rPr>
        <w:t xml:space="preserve"> wymagania zał. 3A </w:t>
      </w:r>
      <w:r w:rsidR="0082289A">
        <w:rPr>
          <w:sz w:val="24"/>
          <w:szCs w:val="24"/>
        </w:rPr>
        <w:t>rozporządzenia Ministra Zdrowia</w:t>
      </w:r>
      <w:r w:rsidRPr="00A72B89">
        <w:rPr>
          <w:sz w:val="24"/>
          <w:szCs w:val="24"/>
        </w:rPr>
        <w:t xml:space="preserve"> z dnia 13 listopada 2015</w:t>
      </w:r>
      <w:r w:rsidR="00820CFC">
        <w:rPr>
          <w:sz w:val="24"/>
          <w:szCs w:val="24"/>
        </w:rPr>
        <w:t xml:space="preserve"> </w:t>
      </w:r>
      <w:r w:rsidRPr="00A72B89">
        <w:rPr>
          <w:sz w:val="24"/>
          <w:szCs w:val="24"/>
        </w:rPr>
        <w:t>r. w sprawi</w:t>
      </w:r>
      <w:r w:rsidR="00D247BD">
        <w:rPr>
          <w:sz w:val="24"/>
          <w:szCs w:val="24"/>
        </w:rPr>
        <w:t>e jakości wody przeznaczonej do </w:t>
      </w:r>
      <w:r w:rsidRPr="00A72B89">
        <w:rPr>
          <w:sz w:val="24"/>
          <w:szCs w:val="24"/>
        </w:rPr>
        <w:t>spożycia przez ludzi (Dz. U. z 2015</w:t>
      </w:r>
      <w:r w:rsidR="00E43E3A">
        <w:rPr>
          <w:sz w:val="24"/>
          <w:szCs w:val="24"/>
        </w:rPr>
        <w:t xml:space="preserve"> </w:t>
      </w:r>
      <w:r w:rsidRPr="00A72B89">
        <w:rPr>
          <w:sz w:val="24"/>
          <w:szCs w:val="24"/>
        </w:rPr>
        <w:t>r.</w:t>
      </w:r>
      <w:r w:rsidR="0082289A">
        <w:rPr>
          <w:sz w:val="24"/>
          <w:szCs w:val="24"/>
        </w:rPr>
        <w:t>,</w:t>
      </w:r>
      <w:r w:rsidRPr="00A72B89">
        <w:rPr>
          <w:sz w:val="24"/>
          <w:szCs w:val="24"/>
        </w:rPr>
        <w:t xml:space="preserve"> poz. 1989).</w:t>
      </w:r>
    </w:p>
    <w:p w:rsidR="00FD1599" w:rsidRPr="00A72B89" w:rsidRDefault="00FD1599" w:rsidP="00725F1F">
      <w:pPr>
        <w:autoSpaceDE w:val="0"/>
        <w:autoSpaceDN w:val="0"/>
        <w:adjustRightInd w:val="0"/>
        <w:spacing w:line="360" w:lineRule="auto"/>
        <w:jc w:val="both"/>
        <w:rPr>
          <w:sz w:val="24"/>
          <w:szCs w:val="24"/>
        </w:rPr>
      </w:pPr>
      <w:r w:rsidRPr="00A72B89">
        <w:rPr>
          <w:sz w:val="24"/>
          <w:szCs w:val="24"/>
        </w:rPr>
        <w:t xml:space="preserve">Działania naprawcze podjęte przez stronę, polegające na dezynfekcji chemicznej instalacji wodociągowej oraz płukaniu sieci na hydrantach doprowadziły jakość wody w zakresie </w:t>
      </w:r>
      <w:r w:rsidRPr="00A72B89">
        <w:rPr>
          <w:sz w:val="24"/>
          <w:szCs w:val="24"/>
        </w:rPr>
        <w:lastRenderedPageBreak/>
        <w:t>parametrów mikrobiologicznych do wymagań określonych w przepisach prawa. W związku z powyższym dn. 25.09.2016</w:t>
      </w:r>
      <w:r w:rsidR="00F45A45">
        <w:rPr>
          <w:sz w:val="24"/>
          <w:szCs w:val="24"/>
        </w:rPr>
        <w:t xml:space="preserve"> </w:t>
      </w:r>
      <w:r w:rsidRPr="00A72B89">
        <w:rPr>
          <w:sz w:val="24"/>
          <w:szCs w:val="24"/>
        </w:rPr>
        <w:t>r. stwierdzono przydatność wody do spożycia</w:t>
      </w:r>
      <w:r w:rsidR="00D247BD">
        <w:rPr>
          <w:sz w:val="24"/>
          <w:szCs w:val="24"/>
        </w:rPr>
        <w:t>.</w:t>
      </w:r>
    </w:p>
    <w:p w:rsidR="00FD1599" w:rsidRPr="00A72B89" w:rsidRDefault="00FD1599" w:rsidP="00725F1F">
      <w:pPr>
        <w:autoSpaceDE w:val="0"/>
        <w:autoSpaceDN w:val="0"/>
        <w:adjustRightInd w:val="0"/>
        <w:spacing w:line="360" w:lineRule="auto"/>
        <w:jc w:val="both"/>
        <w:rPr>
          <w:sz w:val="24"/>
          <w:szCs w:val="24"/>
        </w:rPr>
      </w:pPr>
      <w:r w:rsidRPr="00A72B89">
        <w:rPr>
          <w:sz w:val="24"/>
          <w:szCs w:val="24"/>
        </w:rPr>
        <w:t>Zakład wywiązał się z obowiązków nałożonych ww. decyzją</w:t>
      </w:r>
      <w:r w:rsidR="0082289A">
        <w:rPr>
          <w:sz w:val="24"/>
          <w:szCs w:val="24"/>
        </w:rPr>
        <w:t>, tj.: zapewniono odbiorcom</w:t>
      </w:r>
      <w:r w:rsidRPr="00A72B89">
        <w:rPr>
          <w:sz w:val="24"/>
          <w:szCs w:val="24"/>
        </w:rPr>
        <w:t xml:space="preserve"> zastępcze źródło wody do spożycia przez ludzi na terenie Stacji Uzdatniania Wody Rachowice; skutecznie poinformowano odbiorców wody pochodzącej z wodociągu w Rachowicach </w:t>
      </w:r>
      <w:r w:rsidR="001E1FF5">
        <w:rPr>
          <w:sz w:val="24"/>
          <w:szCs w:val="24"/>
        </w:rPr>
        <w:t xml:space="preserve">o </w:t>
      </w:r>
      <w:r w:rsidR="0082289A">
        <w:rPr>
          <w:sz w:val="24"/>
          <w:szCs w:val="24"/>
        </w:rPr>
        <w:t xml:space="preserve">braku przydatności do </w:t>
      </w:r>
      <w:r w:rsidRPr="00A72B89">
        <w:rPr>
          <w:sz w:val="24"/>
          <w:szCs w:val="24"/>
        </w:rPr>
        <w:t>bezp</w:t>
      </w:r>
      <w:r w:rsidR="0082289A">
        <w:rPr>
          <w:sz w:val="24"/>
          <w:szCs w:val="24"/>
        </w:rPr>
        <w:t>ośredniego spożycia przez ludzi</w:t>
      </w:r>
      <w:r w:rsidRPr="00A72B89">
        <w:rPr>
          <w:sz w:val="24"/>
          <w:szCs w:val="24"/>
        </w:rPr>
        <w:t xml:space="preserve"> poprzez umieszczenie komunikatów na tablicy ogłoszeń, na stronie internetowej ZGKiM oraz dostarczenie pisemnej informacji do każdego budynku</w:t>
      </w:r>
      <w:r w:rsidR="00521410">
        <w:rPr>
          <w:sz w:val="24"/>
          <w:szCs w:val="24"/>
        </w:rPr>
        <w:t>.</w:t>
      </w:r>
      <w:r w:rsidRPr="00A72B89">
        <w:rPr>
          <w:sz w:val="24"/>
          <w:szCs w:val="24"/>
        </w:rPr>
        <w:t xml:space="preserve"> </w:t>
      </w:r>
      <w:r w:rsidR="00521410">
        <w:rPr>
          <w:sz w:val="24"/>
          <w:szCs w:val="24"/>
        </w:rPr>
        <w:t>P</w:t>
      </w:r>
      <w:r w:rsidRPr="00A72B89">
        <w:rPr>
          <w:sz w:val="24"/>
          <w:szCs w:val="24"/>
        </w:rPr>
        <w:t xml:space="preserve">rzeprowadzono skuteczną dezynfekcję sieci wodociągowej na terenie Sołectwa Rachowice. </w:t>
      </w:r>
    </w:p>
    <w:p w:rsidR="00FD1599" w:rsidRPr="00A72B89" w:rsidRDefault="00FD1599" w:rsidP="00725F1F">
      <w:pPr>
        <w:autoSpaceDE w:val="0"/>
        <w:autoSpaceDN w:val="0"/>
        <w:adjustRightInd w:val="0"/>
        <w:spacing w:line="360" w:lineRule="auto"/>
        <w:jc w:val="both"/>
        <w:rPr>
          <w:sz w:val="24"/>
          <w:szCs w:val="24"/>
        </w:rPr>
      </w:pPr>
      <w:r w:rsidRPr="00A72B89">
        <w:rPr>
          <w:sz w:val="24"/>
          <w:szCs w:val="24"/>
        </w:rPr>
        <w:t>Bakterie grupy coli to parametr należący d</w:t>
      </w:r>
      <w:r w:rsidR="0082289A">
        <w:rPr>
          <w:sz w:val="24"/>
          <w:szCs w:val="24"/>
        </w:rPr>
        <w:t>o wskaźników mikrobiologicznych,</w:t>
      </w:r>
      <w:r w:rsidRPr="00A72B89">
        <w:rPr>
          <w:sz w:val="24"/>
          <w:szCs w:val="24"/>
        </w:rPr>
        <w:t xml:space="preserve"> nie mających bezpośredniego odniesienia do bezpieczeństwa zdrowotnego ludzi. Ich obecność w wodzie sugerować może na nieodpowiednie jej uzdatnianie, wtórne zanieczyszczenie  lub nadmierną zawartość substancji odżywczych w uzdatnionej wodzie.</w:t>
      </w:r>
    </w:p>
    <w:p w:rsidR="00FD1599" w:rsidRPr="0082289A" w:rsidRDefault="00FD1599" w:rsidP="0082289A">
      <w:pPr>
        <w:spacing w:line="360" w:lineRule="auto"/>
        <w:ind w:firstLine="709"/>
        <w:jc w:val="both"/>
        <w:rPr>
          <w:iCs/>
          <w:sz w:val="24"/>
          <w:szCs w:val="24"/>
        </w:rPr>
      </w:pPr>
      <w:r w:rsidRPr="00A72B89">
        <w:rPr>
          <w:iCs/>
          <w:sz w:val="24"/>
          <w:szCs w:val="24"/>
        </w:rPr>
        <w:t>W 2016</w:t>
      </w:r>
      <w:r w:rsidR="007A1959">
        <w:rPr>
          <w:iCs/>
          <w:sz w:val="24"/>
          <w:szCs w:val="24"/>
        </w:rPr>
        <w:t xml:space="preserve"> </w:t>
      </w:r>
      <w:r w:rsidRPr="00A72B89">
        <w:rPr>
          <w:iCs/>
          <w:sz w:val="24"/>
          <w:szCs w:val="24"/>
        </w:rPr>
        <w:t>r. na terenie Miasta i Gminy Sośnicowice nie wniesiono żadnych interwencji dotyczących złej jakości fizykochemicznej i mikrobiologicznej wody przezna</w:t>
      </w:r>
      <w:r w:rsidR="0082289A">
        <w:rPr>
          <w:iCs/>
          <w:sz w:val="24"/>
          <w:szCs w:val="24"/>
        </w:rPr>
        <w:t>czonej do spożycia przez ludzi.</w:t>
      </w:r>
    </w:p>
    <w:p w:rsidR="005C1D6F" w:rsidRPr="00A72B89" w:rsidRDefault="007A3850" w:rsidP="00725F1F">
      <w:pPr>
        <w:spacing w:line="360" w:lineRule="auto"/>
        <w:jc w:val="both"/>
        <w:rPr>
          <w:b/>
          <w:i/>
          <w:sz w:val="24"/>
          <w:szCs w:val="24"/>
        </w:rPr>
      </w:pPr>
      <w:r w:rsidRPr="00A72B89">
        <w:rPr>
          <w:b/>
          <w:bCs/>
          <w:i/>
          <w:sz w:val="24"/>
          <w:szCs w:val="24"/>
        </w:rPr>
        <w:t>Po przeanalizowaniu sprawozdań z badań próbek wody pobranych w 2016</w:t>
      </w:r>
      <w:r w:rsidR="001A2BE8">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1A2BE8">
        <w:rPr>
          <w:b/>
          <w:i/>
          <w:iCs/>
          <w:sz w:val="24"/>
          <w:szCs w:val="24"/>
        </w:rPr>
        <w:t xml:space="preserve"> </w:t>
      </w:r>
      <w:r w:rsidRPr="00A72B89">
        <w:rPr>
          <w:b/>
          <w:i/>
          <w:iCs/>
          <w:sz w:val="24"/>
          <w:szCs w:val="24"/>
        </w:rPr>
        <w:t>r. w sprawie jakości wody przeznaczonej do spożycia przez ludzi (Dz. U. z 2015</w:t>
      </w:r>
      <w:r w:rsidR="001A2BE8">
        <w:rPr>
          <w:b/>
          <w:i/>
          <w:iCs/>
          <w:sz w:val="24"/>
          <w:szCs w:val="24"/>
        </w:rPr>
        <w:t xml:space="preserve"> </w:t>
      </w:r>
      <w:r w:rsidRPr="00A72B89">
        <w:rPr>
          <w:b/>
          <w:i/>
          <w:iCs/>
          <w:sz w:val="24"/>
          <w:szCs w:val="24"/>
        </w:rPr>
        <w:t>r</w:t>
      </w:r>
      <w:r w:rsidR="0082289A">
        <w:rPr>
          <w:b/>
          <w:i/>
          <w:iCs/>
          <w:sz w:val="24"/>
          <w:szCs w:val="24"/>
        </w:rPr>
        <w:t>.</w:t>
      </w:r>
      <w:r w:rsidRPr="00A72B89">
        <w:rPr>
          <w:b/>
          <w:i/>
          <w:iCs/>
          <w:sz w:val="24"/>
          <w:szCs w:val="24"/>
        </w:rPr>
        <w:t>, poz. 1989)</w:t>
      </w:r>
      <w:r w:rsidRPr="00A72B89">
        <w:rPr>
          <w:b/>
          <w:i/>
          <w:sz w:val="24"/>
          <w:szCs w:val="24"/>
        </w:rPr>
        <w:t xml:space="preserve">, wydał ocenę o przydatności wody do spożycia </w:t>
      </w:r>
      <w:r>
        <w:rPr>
          <w:b/>
          <w:i/>
          <w:sz w:val="24"/>
          <w:szCs w:val="24"/>
        </w:rPr>
        <w:t>za wyjątkiem okresu obowiązywania ww. decyzji stwierdzając</w:t>
      </w:r>
      <w:r w:rsidR="00D247BD">
        <w:rPr>
          <w:b/>
          <w:i/>
          <w:sz w:val="24"/>
          <w:szCs w:val="24"/>
        </w:rPr>
        <w:t xml:space="preserve">ych </w:t>
      </w:r>
      <w:r>
        <w:rPr>
          <w:b/>
          <w:i/>
          <w:sz w:val="24"/>
          <w:szCs w:val="24"/>
        </w:rPr>
        <w:t>warunkową przydatność</w:t>
      </w:r>
      <w:r w:rsidR="00D247BD">
        <w:rPr>
          <w:b/>
          <w:i/>
          <w:sz w:val="24"/>
          <w:szCs w:val="24"/>
        </w:rPr>
        <w:t xml:space="preserve"> oraz brak przydatności wody do </w:t>
      </w:r>
      <w:r>
        <w:rPr>
          <w:b/>
          <w:i/>
          <w:sz w:val="24"/>
          <w:szCs w:val="24"/>
        </w:rPr>
        <w:t xml:space="preserve">spożycia </w:t>
      </w:r>
      <w:r w:rsidRPr="00A72B89">
        <w:rPr>
          <w:b/>
          <w:i/>
          <w:sz w:val="24"/>
          <w:szCs w:val="24"/>
        </w:rPr>
        <w:t>na terenie</w:t>
      </w:r>
      <w:r w:rsidR="005C1D6F" w:rsidRPr="00A72B89">
        <w:rPr>
          <w:b/>
          <w:i/>
          <w:sz w:val="24"/>
          <w:szCs w:val="24"/>
        </w:rPr>
        <w:t xml:space="preserve"> Gminy Sośnicowice</w:t>
      </w:r>
      <w:r w:rsidR="005C1D6F" w:rsidRPr="00A72B89">
        <w:rPr>
          <w:b/>
          <w:i/>
          <w:iCs/>
          <w:sz w:val="24"/>
          <w:szCs w:val="24"/>
        </w:rPr>
        <w:t xml:space="preserve"> </w:t>
      </w:r>
      <w:r w:rsidR="005C1D6F" w:rsidRPr="00A72B89">
        <w:rPr>
          <w:b/>
          <w:i/>
          <w:sz w:val="24"/>
          <w:szCs w:val="24"/>
        </w:rPr>
        <w:t>w 2016</w:t>
      </w:r>
      <w:r w:rsidR="001A2BE8">
        <w:rPr>
          <w:b/>
          <w:i/>
          <w:sz w:val="24"/>
          <w:szCs w:val="24"/>
        </w:rPr>
        <w:t xml:space="preserve"> </w:t>
      </w:r>
      <w:r w:rsidR="005C1D6F" w:rsidRPr="00A72B89">
        <w:rPr>
          <w:b/>
          <w:i/>
          <w:sz w:val="24"/>
          <w:szCs w:val="24"/>
        </w:rPr>
        <w:t xml:space="preserve">r. </w:t>
      </w:r>
    </w:p>
    <w:p w:rsidR="001D0803" w:rsidRPr="0082289A" w:rsidRDefault="001D0803" w:rsidP="00725F1F">
      <w:pPr>
        <w:rPr>
          <w:b/>
          <w:color w:val="1F497D" w:themeColor="text2"/>
          <w:sz w:val="28"/>
          <w:szCs w:val="28"/>
        </w:rPr>
      </w:pPr>
    </w:p>
    <w:p w:rsidR="00D00EC9" w:rsidRDefault="0082289A" w:rsidP="0082289A">
      <w:pPr>
        <w:jc w:val="center"/>
        <w:rPr>
          <w:b/>
          <w:sz w:val="28"/>
          <w:szCs w:val="24"/>
        </w:rPr>
      </w:pPr>
      <w:r>
        <w:rPr>
          <w:b/>
          <w:sz w:val="28"/>
          <w:szCs w:val="24"/>
        </w:rPr>
        <w:t>MIASTO I GMINA TOSZEK</w:t>
      </w:r>
    </w:p>
    <w:p w:rsidR="00D00EC9" w:rsidRPr="0082289A" w:rsidRDefault="00D00EC9" w:rsidP="00725F1F">
      <w:pPr>
        <w:rPr>
          <w:b/>
          <w:sz w:val="28"/>
          <w:szCs w:val="28"/>
        </w:rPr>
      </w:pPr>
    </w:p>
    <w:p w:rsidR="00867756" w:rsidRPr="0082289A" w:rsidRDefault="00867756" w:rsidP="00725F1F">
      <w:pPr>
        <w:pStyle w:val="Akapitzlist"/>
        <w:numPr>
          <w:ilvl w:val="0"/>
          <w:numId w:val="11"/>
        </w:numPr>
        <w:spacing w:before="0" w:after="0" w:line="360" w:lineRule="auto"/>
        <w:ind w:left="426"/>
        <w:jc w:val="both"/>
        <w:rPr>
          <w:b/>
          <w:i/>
          <w:sz w:val="24"/>
          <w:szCs w:val="24"/>
        </w:rPr>
      </w:pPr>
      <w:r w:rsidRPr="0082289A">
        <w:rPr>
          <w:i/>
          <w:sz w:val="24"/>
          <w:szCs w:val="24"/>
        </w:rPr>
        <w:t xml:space="preserve">Liczba ludności zaopatrywanej w wodę </w:t>
      </w:r>
      <w:r w:rsidR="0082289A">
        <w:rPr>
          <w:i/>
          <w:sz w:val="24"/>
          <w:szCs w:val="24"/>
        </w:rPr>
        <w:t xml:space="preserve">– </w:t>
      </w:r>
      <w:r w:rsidRPr="0082289A">
        <w:rPr>
          <w:i/>
          <w:sz w:val="24"/>
          <w:szCs w:val="24"/>
        </w:rPr>
        <w:t xml:space="preserve">ok. </w:t>
      </w:r>
      <w:r w:rsidR="0082289A">
        <w:rPr>
          <w:b/>
          <w:i/>
          <w:sz w:val="24"/>
          <w:szCs w:val="24"/>
        </w:rPr>
        <w:t>10</w:t>
      </w:r>
      <w:r w:rsidRPr="0082289A">
        <w:rPr>
          <w:b/>
          <w:i/>
          <w:sz w:val="24"/>
          <w:szCs w:val="24"/>
        </w:rPr>
        <w:t>809</w:t>
      </w:r>
    </w:p>
    <w:p w:rsidR="00867756" w:rsidRPr="0082289A" w:rsidRDefault="00867756" w:rsidP="00725F1F">
      <w:pPr>
        <w:pStyle w:val="Akapitzlist"/>
        <w:numPr>
          <w:ilvl w:val="0"/>
          <w:numId w:val="11"/>
        </w:numPr>
        <w:spacing w:before="0" w:after="0" w:line="360" w:lineRule="auto"/>
        <w:ind w:left="426"/>
        <w:jc w:val="both"/>
        <w:rPr>
          <w:i/>
          <w:sz w:val="24"/>
          <w:szCs w:val="24"/>
        </w:rPr>
      </w:pPr>
      <w:r w:rsidRPr="0082289A">
        <w:rPr>
          <w:i/>
          <w:sz w:val="24"/>
          <w:szCs w:val="24"/>
        </w:rPr>
        <w:t>Zaopatrzenie w wod</w:t>
      </w:r>
      <w:r w:rsidR="0082289A">
        <w:rPr>
          <w:i/>
          <w:sz w:val="24"/>
          <w:szCs w:val="24"/>
        </w:rPr>
        <w:t xml:space="preserve">ę – ilość rozprowadzanej wody </w:t>
      </w:r>
      <w:r w:rsidRPr="0082289A">
        <w:rPr>
          <w:i/>
          <w:sz w:val="24"/>
          <w:szCs w:val="24"/>
        </w:rPr>
        <w:t xml:space="preserve">ok. </w:t>
      </w:r>
      <w:r w:rsidRPr="0082289A">
        <w:rPr>
          <w:b/>
          <w:i/>
          <w:sz w:val="24"/>
          <w:szCs w:val="24"/>
        </w:rPr>
        <w:t xml:space="preserve">1 212 </w:t>
      </w:r>
      <w:r w:rsidRPr="0082289A">
        <w:rPr>
          <w:i/>
          <w:sz w:val="24"/>
          <w:szCs w:val="24"/>
        </w:rPr>
        <w:t>m</w:t>
      </w:r>
      <w:r w:rsidRPr="0082289A">
        <w:rPr>
          <w:i/>
          <w:sz w:val="24"/>
          <w:szCs w:val="24"/>
          <w:vertAlign w:val="superscript"/>
        </w:rPr>
        <w:t>3</w:t>
      </w:r>
      <w:r w:rsidRPr="0082289A">
        <w:rPr>
          <w:i/>
          <w:sz w:val="24"/>
          <w:szCs w:val="24"/>
        </w:rPr>
        <w:t>/d</w:t>
      </w:r>
    </w:p>
    <w:p w:rsidR="00867756" w:rsidRDefault="00867756" w:rsidP="00725F1F">
      <w:pPr>
        <w:pStyle w:val="Akapitzlist"/>
        <w:numPr>
          <w:ilvl w:val="0"/>
          <w:numId w:val="11"/>
        </w:numPr>
        <w:spacing w:before="0" w:after="0" w:line="360" w:lineRule="auto"/>
        <w:ind w:left="426"/>
        <w:jc w:val="both"/>
        <w:rPr>
          <w:i/>
          <w:sz w:val="24"/>
          <w:szCs w:val="24"/>
        </w:rPr>
      </w:pPr>
      <w:r w:rsidRPr="0082289A">
        <w:rPr>
          <w:i/>
          <w:sz w:val="24"/>
          <w:szCs w:val="24"/>
        </w:rPr>
        <w:t>Za dystrybucję wody odpowiada REMONDIS Aqua Toszek Sp. z o.o. przy ul. Górnośląskiej 2 w Toszku</w:t>
      </w:r>
    </w:p>
    <w:p w:rsidR="007A70EF" w:rsidRPr="0082289A" w:rsidRDefault="007A70EF" w:rsidP="007A70EF">
      <w:pPr>
        <w:pStyle w:val="Akapitzlist"/>
        <w:spacing w:before="0" w:after="0" w:line="360" w:lineRule="auto"/>
        <w:ind w:left="426"/>
        <w:jc w:val="both"/>
        <w:rPr>
          <w:i/>
          <w:sz w:val="24"/>
          <w:szCs w:val="24"/>
        </w:rPr>
      </w:pPr>
    </w:p>
    <w:p w:rsidR="00867756" w:rsidRPr="00A72B89" w:rsidRDefault="00867756" w:rsidP="00725F1F">
      <w:pPr>
        <w:pStyle w:val="Nagwek"/>
        <w:tabs>
          <w:tab w:val="left" w:pos="708"/>
        </w:tabs>
        <w:spacing w:line="360" w:lineRule="auto"/>
        <w:jc w:val="both"/>
        <w:rPr>
          <w:sz w:val="24"/>
          <w:szCs w:val="24"/>
        </w:rPr>
      </w:pPr>
      <w:r w:rsidRPr="00A72B89">
        <w:rPr>
          <w:sz w:val="24"/>
          <w:szCs w:val="24"/>
        </w:rPr>
        <w:tab/>
        <w:t xml:space="preserve">Mieszkańcy </w:t>
      </w:r>
      <w:r w:rsidR="00D247BD">
        <w:rPr>
          <w:sz w:val="24"/>
          <w:szCs w:val="24"/>
        </w:rPr>
        <w:t>Miasta i G</w:t>
      </w:r>
      <w:r w:rsidRPr="00A72B89">
        <w:rPr>
          <w:sz w:val="24"/>
          <w:szCs w:val="24"/>
        </w:rPr>
        <w:t>miny Toszek zaopatrywani są w wodę przeznaczoną do spożycia prze</w:t>
      </w:r>
      <w:r w:rsidR="007A70EF">
        <w:rPr>
          <w:sz w:val="24"/>
          <w:szCs w:val="24"/>
        </w:rPr>
        <w:t>z REMONDIS Aqua Toszek Sp. z o.o.</w:t>
      </w:r>
      <w:r w:rsidRPr="00A72B89">
        <w:rPr>
          <w:sz w:val="24"/>
          <w:szCs w:val="24"/>
        </w:rPr>
        <w:t xml:space="preserve"> przy ul. Górnośląskiej 2 w Toszku. Woda pochodzi z 4 własnych </w:t>
      </w:r>
      <w:r w:rsidR="007A70EF">
        <w:rPr>
          <w:sz w:val="24"/>
          <w:szCs w:val="24"/>
        </w:rPr>
        <w:t xml:space="preserve">ujęć głębinowych usytuowanych w </w:t>
      </w:r>
      <w:r w:rsidRPr="00A72B89">
        <w:rPr>
          <w:sz w:val="24"/>
          <w:szCs w:val="24"/>
        </w:rPr>
        <w:t xml:space="preserve">Toszku, Paczynie, Płużniczce i Kotulinie oraz z zakupu od Zakładu Gospodarki Komunalnej i </w:t>
      </w:r>
      <w:r w:rsidR="00DF26B8" w:rsidRPr="00A72B89">
        <w:rPr>
          <w:sz w:val="24"/>
          <w:szCs w:val="24"/>
        </w:rPr>
        <w:t>Mieszkaniowej</w:t>
      </w:r>
      <w:r w:rsidRPr="00A72B89">
        <w:rPr>
          <w:sz w:val="24"/>
          <w:szCs w:val="24"/>
        </w:rPr>
        <w:t xml:space="preserve"> w Rudzińcu oraz Zakładu Gospodarki Komunalnej i Mieszkaniowej w Wielowsi.</w:t>
      </w:r>
    </w:p>
    <w:p w:rsidR="00867756" w:rsidRPr="00A72B89" w:rsidRDefault="00867756" w:rsidP="00725F1F">
      <w:pPr>
        <w:pStyle w:val="Nagwek"/>
        <w:tabs>
          <w:tab w:val="left" w:pos="708"/>
        </w:tabs>
        <w:spacing w:line="360" w:lineRule="auto"/>
        <w:jc w:val="both"/>
        <w:rPr>
          <w:sz w:val="24"/>
          <w:szCs w:val="24"/>
        </w:rPr>
      </w:pPr>
      <w:r w:rsidRPr="00A72B89">
        <w:rPr>
          <w:sz w:val="24"/>
          <w:szCs w:val="24"/>
        </w:rPr>
        <w:lastRenderedPageBreak/>
        <w:t>Ponadto SPZOZ Szpital Psychiatryczny w Toszku przy ul. Gliwickiej 5 posiada studnię głębinową produkującą wodę w ilości 170 m</w:t>
      </w:r>
      <w:r w:rsidRPr="00A72B89">
        <w:rPr>
          <w:sz w:val="24"/>
          <w:szCs w:val="24"/>
          <w:vertAlign w:val="superscript"/>
        </w:rPr>
        <w:t>3</w:t>
      </w:r>
      <w:r w:rsidRPr="00A72B89">
        <w:rPr>
          <w:sz w:val="24"/>
          <w:szCs w:val="24"/>
        </w:rPr>
        <w:t xml:space="preserve">/d, która wykorzystywana jest na potrzeby szpitala oraz okolicznych domów. Niedobory uzupełniane są wodą wodociągową pochodzącą od przedsiębiorstwa Remondis Aqua Toszek Sp. z o.o. </w:t>
      </w:r>
    </w:p>
    <w:p w:rsidR="00867756" w:rsidRPr="00A72B89" w:rsidRDefault="00960D8E" w:rsidP="00725F1F">
      <w:pPr>
        <w:pStyle w:val="Nagwek"/>
        <w:tabs>
          <w:tab w:val="left" w:pos="708"/>
        </w:tabs>
        <w:spacing w:line="360" w:lineRule="auto"/>
        <w:jc w:val="both"/>
        <w:rPr>
          <w:sz w:val="24"/>
          <w:szCs w:val="24"/>
        </w:rPr>
      </w:pPr>
      <w:r>
        <w:rPr>
          <w:sz w:val="24"/>
          <w:szCs w:val="24"/>
        </w:rPr>
        <w:tab/>
      </w:r>
      <w:r w:rsidR="00867756" w:rsidRPr="00A72B89">
        <w:rPr>
          <w:sz w:val="24"/>
          <w:szCs w:val="24"/>
        </w:rPr>
        <w:t>W 2016</w:t>
      </w:r>
      <w:r w:rsidR="00FC7EB0">
        <w:rPr>
          <w:sz w:val="24"/>
          <w:szCs w:val="24"/>
        </w:rPr>
        <w:t xml:space="preserve"> </w:t>
      </w:r>
      <w:r w:rsidR="00867756" w:rsidRPr="00A72B89">
        <w:rPr>
          <w:sz w:val="24"/>
          <w:szCs w:val="24"/>
        </w:rPr>
        <w:t>r. przeprowadzono 5 kontroli sanitarnych ujęć rozmieszczonych na terenie gminy Toszek, podczas których dokonano oceny stanu urządzeń wodociągowych uzdatniających wodę. Przeprowadzone kontrole nie wykazały uch</w:t>
      </w:r>
      <w:r w:rsidR="007A70EF">
        <w:rPr>
          <w:sz w:val="24"/>
          <w:szCs w:val="24"/>
        </w:rPr>
        <w:t xml:space="preserve">ybień sanitarno-higienicznych i </w:t>
      </w:r>
      <w:r w:rsidR="00867756" w:rsidRPr="00A72B89">
        <w:rPr>
          <w:sz w:val="24"/>
          <w:szCs w:val="24"/>
        </w:rPr>
        <w:t>technicznych. System uzdatniania wody surowej polega na aeracji oraz filtracji na filtrach żwirowo-piaskowych (odżelazianie i odmanganianie). Dezynfekcja odbywa się za pomocą podchlorynu sodu.</w:t>
      </w:r>
    </w:p>
    <w:p w:rsidR="00121AB0" w:rsidRPr="00A72B89" w:rsidRDefault="00121AB0" w:rsidP="00725F1F">
      <w:pPr>
        <w:pStyle w:val="Nagwek"/>
        <w:tabs>
          <w:tab w:val="left" w:pos="708"/>
        </w:tabs>
        <w:spacing w:line="360" w:lineRule="auto"/>
        <w:jc w:val="both"/>
        <w:rPr>
          <w:color w:val="1F497D" w:themeColor="text2"/>
          <w:sz w:val="24"/>
          <w:szCs w:val="24"/>
        </w:rPr>
      </w:pPr>
    </w:p>
    <w:p w:rsidR="00D00EC9" w:rsidRPr="003E7025" w:rsidRDefault="00D00EC9" w:rsidP="003E7025">
      <w:pPr>
        <w:pStyle w:val="Nagwek"/>
        <w:tabs>
          <w:tab w:val="left" w:pos="708"/>
        </w:tabs>
        <w:spacing w:line="360" w:lineRule="auto"/>
        <w:jc w:val="center"/>
        <w:rPr>
          <w:sz w:val="24"/>
          <w:szCs w:val="24"/>
        </w:rPr>
      </w:pPr>
      <w:r w:rsidRPr="00A72B89">
        <w:rPr>
          <w:b/>
          <w:sz w:val="24"/>
          <w:szCs w:val="24"/>
        </w:rPr>
        <w:t>Tab</w:t>
      </w:r>
      <w:r w:rsidR="00121AB0" w:rsidRPr="00A72B89">
        <w:rPr>
          <w:b/>
          <w:sz w:val="24"/>
          <w:szCs w:val="24"/>
        </w:rPr>
        <w:t>ela 7</w:t>
      </w:r>
      <w:r w:rsidRPr="00A72B89">
        <w:rPr>
          <w:b/>
          <w:sz w:val="24"/>
          <w:szCs w:val="24"/>
        </w:rPr>
        <w:t xml:space="preserve">. </w:t>
      </w:r>
      <w:r w:rsidRPr="003E7025">
        <w:rPr>
          <w:sz w:val="24"/>
          <w:szCs w:val="24"/>
        </w:rPr>
        <w:t>Charakterystyka zaopatrzenia w wodę Miasta i Gminy Toszek</w:t>
      </w:r>
    </w:p>
    <w:tbl>
      <w:tblPr>
        <w:tblStyle w:val="Tabelalisty3akcent11"/>
        <w:tblW w:w="9180"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621"/>
        <w:gridCol w:w="1701"/>
        <w:gridCol w:w="1675"/>
        <w:gridCol w:w="1843"/>
        <w:gridCol w:w="1701"/>
        <w:gridCol w:w="1639"/>
      </w:tblGrid>
      <w:tr w:rsidR="000F4739" w:rsidRPr="003E7025" w:rsidTr="003E7025">
        <w:trPr>
          <w:cnfStyle w:val="100000000000" w:firstRow="1" w:lastRow="0" w:firstColumn="0" w:lastColumn="0" w:oddVBand="0" w:evenVBand="0" w:oddHBand="0" w:evenHBand="0" w:firstRowFirstColumn="0" w:firstRowLastColumn="0" w:lastRowFirstColumn="0" w:lastRowLastColumn="0"/>
          <w:trHeight w:val="1237"/>
        </w:trPr>
        <w:tc>
          <w:tcPr>
            <w:cnfStyle w:val="001000000100" w:firstRow="0" w:lastRow="0" w:firstColumn="1" w:lastColumn="0" w:oddVBand="0" w:evenVBand="0" w:oddHBand="0" w:evenHBand="0" w:firstRowFirstColumn="1" w:firstRowLastColumn="0" w:lastRowFirstColumn="0" w:lastRowLastColumn="0"/>
            <w:tcW w:w="621" w:type="dxa"/>
            <w:tcBorders>
              <w:bottom w:val="none" w:sz="0" w:space="0" w:color="auto"/>
              <w:right w:val="none" w:sz="0" w:space="0" w:color="auto"/>
            </w:tcBorders>
            <w:shd w:val="clear" w:color="auto" w:fill="215868" w:themeFill="accent5" w:themeFillShade="80"/>
            <w:tcMar>
              <w:left w:w="28" w:type="dxa"/>
              <w:right w:w="28" w:type="dxa"/>
            </w:tcMar>
            <w:vAlign w:val="center"/>
          </w:tcPr>
          <w:p w:rsidR="00867756" w:rsidRPr="003E7025" w:rsidRDefault="00867756" w:rsidP="003E7025">
            <w:pPr>
              <w:autoSpaceDE w:val="0"/>
              <w:spacing w:line="276" w:lineRule="auto"/>
              <w:jc w:val="center"/>
              <w:rPr>
                <w:bCs w:val="0"/>
                <w:sz w:val="24"/>
                <w:szCs w:val="24"/>
                <w:lang w:eastAsia="en-US"/>
              </w:rPr>
            </w:pPr>
            <w:r w:rsidRPr="003E7025">
              <w:rPr>
                <w:bCs w:val="0"/>
                <w:sz w:val="24"/>
                <w:szCs w:val="24"/>
                <w:lang w:eastAsia="en-US"/>
              </w:rPr>
              <w:t>Lp.</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shd w:val="clear" w:color="auto" w:fill="215868" w:themeFill="accent5" w:themeFillShade="80"/>
            <w:tcMar>
              <w:left w:w="28" w:type="dxa"/>
              <w:right w:w="28" w:type="dxa"/>
            </w:tcMar>
            <w:vAlign w:val="center"/>
          </w:tcPr>
          <w:p w:rsidR="00DF26B8" w:rsidRPr="003E7025" w:rsidRDefault="00867756" w:rsidP="003E7025">
            <w:pPr>
              <w:autoSpaceDE w:val="0"/>
              <w:spacing w:line="276" w:lineRule="auto"/>
              <w:jc w:val="center"/>
              <w:rPr>
                <w:bCs w:val="0"/>
                <w:sz w:val="24"/>
                <w:szCs w:val="24"/>
                <w:lang w:eastAsia="en-US"/>
              </w:rPr>
            </w:pPr>
            <w:r w:rsidRPr="003E7025">
              <w:rPr>
                <w:bCs w:val="0"/>
                <w:sz w:val="24"/>
                <w:szCs w:val="24"/>
                <w:lang w:eastAsia="en-US"/>
              </w:rPr>
              <w:t>Ujęcie</w:t>
            </w:r>
          </w:p>
          <w:p w:rsidR="00867756" w:rsidRPr="003E7025" w:rsidRDefault="00867756" w:rsidP="003E7025">
            <w:pPr>
              <w:autoSpaceDE w:val="0"/>
              <w:spacing w:line="276" w:lineRule="auto"/>
              <w:jc w:val="center"/>
              <w:rPr>
                <w:bCs w:val="0"/>
                <w:sz w:val="24"/>
                <w:szCs w:val="24"/>
                <w:lang w:eastAsia="en-US"/>
              </w:rPr>
            </w:pPr>
            <w:r w:rsidRPr="003E7025">
              <w:rPr>
                <w:bCs w:val="0"/>
                <w:sz w:val="24"/>
                <w:szCs w:val="24"/>
                <w:lang w:eastAsia="en-US"/>
              </w:rPr>
              <w:t>wody</w:t>
            </w:r>
          </w:p>
        </w:tc>
        <w:tc>
          <w:tcPr>
            <w:tcW w:w="1675" w:type="dxa"/>
            <w:shd w:val="clear" w:color="auto" w:fill="215868" w:themeFill="accent5" w:themeFillShade="80"/>
            <w:tcMar>
              <w:left w:w="28" w:type="dxa"/>
              <w:right w:w="28" w:type="dxa"/>
            </w:tcMar>
            <w:vAlign w:val="center"/>
          </w:tcPr>
          <w:p w:rsidR="00867756" w:rsidRPr="003E7025" w:rsidRDefault="00867756"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3E7025">
              <w:rPr>
                <w:bCs w:val="0"/>
                <w:sz w:val="24"/>
                <w:szCs w:val="24"/>
                <w:lang w:eastAsia="en-US"/>
              </w:rPr>
              <w:t>Liczba punktów monitoringo</w:t>
            </w:r>
            <w:r w:rsidR="00DF26B8" w:rsidRPr="003E7025">
              <w:rPr>
                <w:bCs w:val="0"/>
                <w:sz w:val="24"/>
                <w:szCs w:val="24"/>
                <w:lang w:eastAsia="en-US"/>
              </w:rPr>
              <w:t>-</w:t>
            </w:r>
            <w:r w:rsidRPr="003E7025">
              <w:rPr>
                <w:bCs w:val="0"/>
                <w:sz w:val="24"/>
                <w:szCs w:val="24"/>
                <w:lang w:eastAsia="en-US"/>
              </w:rPr>
              <w:t>wych</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shd w:val="clear" w:color="auto" w:fill="215868" w:themeFill="accent5" w:themeFillShade="80"/>
            <w:tcMar>
              <w:left w:w="28" w:type="dxa"/>
              <w:right w:w="28" w:type="dxa"/>
            </w:tcMar>
            <w:vAlign w:val="center"/>
          </w:tcPr>
          <w:p w:rsidR="00867756" w:rsidRPr="003E7025" w:rsidRDefault="00867756" w:rsidP="003E7025">
            <w:pPr>
              <w:autoSpaceDE w:val="0"/>
              <w:spacing w:line="276" w:lineRule="auto"/>
              <w:jc w:val="center"/>
              <w:rPr>
                <w:bCs w:val="0"/>
                <w:sz w:val="24"/>
                <w:szCs w:val="24"/>
                <w:lang w:eastAsia="en-US"/>
              </w:rPr>
            </w:pPr>
            <w:r w:rsidRPr="003E7025">
              <w:rPr>
                <w:bCs w:val="0"/>
                <w:sz w:val="24"/>
                <w:szCs w:val="24"/>
                <w:lang w:eastAsia="en-US"/>
              </w:rPr>
              <w:t>Produkcja/zakup wody [m</w:t>
            </w:r>
            <w:r w:rsidRPr="003E7025">
              <w:rPr>
                <w:bCs w:val="0"/>
                <w:sz w:val="24"/>
                <w:szCs w:val="24"/>
                <w:vertAlign w:val="superscript"/>
                <w:lang w:eastAsia="en-US"/>
              </w:rPr>
              <w:t>3</w:t>
            </w:r>
            <w:r w:rsidRPr="003E7025">
              <w:rPr>
                <w:bCs w:val="0"/>
                <w:sz w:val="24"/>
                <w:szCs w:val="24"/>
                <w:lang w:eastAsia="en-US"/>
              </w:rPr>
              <w:t>/d]</w:t>
            </w:r>
          </w:p>
        </w:tc>
        <w:tc>
          <w:tcPr>
            <w:tcW w:w="1701" w:type="dxa"/>
            <w:shd w:val="clear" w:color="auto" w:fill="215868" w:themeFill="accent5" w:themeFillShade="80"/>
            <w:tcMar>
              <w:left w:w="28" w:type="dxa"/>
              <w:right w:w="28" w:type="dxa"/>
            </w:tcMar>
            <w:vAlign w:val="center"/>
          </w:tcPr>
          <w:p w:rsidR="00867756" w:rsidRPr="003E7025" w:rsidRDefault="00867756" w:rsidP="003E7025">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3E7025">
              <w:rPr>
                <w:bCs w:val="0"/>
                <w:sz w:val="24"/>
                <w:szCs w:val="24"/>
                <w:lang w:eastAsia="en-US"/>
              </w:rPr>
              <w:t>Liczba ludności zaopatrywanej</w:t>
            </w:r>
          </w:p>
          <w:p w:rsidR="00867756" w:rsidRPr="003E7025" w:rsidRDefault="00867756"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3E7025">
              <w:rPr>
                <w:bCs w:val="0"/>
                <w:sz w:val="24"/>
                <w:szCs w:val="24"/>
                <w:lang w:eastAsia="en-US"/>
              </w:rPr>
              <w:t>w wodę</w:t>
            </w:r>
          </w:p>
        </w:tc>
        <w:tc>
          <w:tcPr>
            <w:cnfStyle w:val="000010000000" w:firstRow="0" w:lastRow="0" w:firstColumn="0" w:lastColumn="0" w:oddVBand="1" w:evenVBand="0" w:oddHBand="0" w:evenHBand="0" w:firstRowFirstColumn="0" w:firstRowLastColumn="0" w:lastRowFirstColumn="0" w:lastRowLastColumn="0"/>
            <w:tcW w:w="1639" w:type="dxa"/>
            <w:tcBorders>
              <w:left w:val="none" w:sz="0" w:space="0" w:color="auto"/>
              <w:right w:val="none" w:sz="0" w:space="0" w:color="auto"/>
            </w:tcBorders>
            <w:shd w:val="clear" w:color="auto" w:fill="215868" w:themeFill="accent5" w:themeFillShade="80"/>
            <w:tcMar>
              <w:left w:w="28" w:type="dxa"/>
              <w:right w:w="28" w:type="dxa"/>
            </w:tcMar>
            <w:vAlign w:val="center"/>
          </w:tcPr>
          <w:p w:rsidR="00867756" w:rsidRPr="003E7025" w:rsidRDefault="00867756" w:rsidP="003E7025">
            <w:pPr>
              <w:spacing w:line="276" w:lineRule="auto"/>
              <w:jc w:val="center"/>
              <w:rPr>
                <w:bCs w:val="0"/>
                <w:sz w:val="24"/>
                <w:szCs w:val="24"/>
                <w:lang w:eastAsia="en-US"/>
              </w:rPr>
            </w:pPr>
            <w:r w:rsidRPr="003E7025">
              <w:rPr>
                <w:bCs w:val="0"/>
                <w:sz w:val="24"/>
                <w:szCs w:val="24"/>
                <w:lang w:eastAsia="en-US"/>
              </w:rPr>
              <w:t>Zaopatrywane miejscowości</w:t>
            </w:r>
          </w:p>
        </w:tc>
      </w:tr>
      <w:tr w:rsidR="00FF2134" w:rsidRPr="003E7025"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one" w:sz="0" w:space="0" w:color="auto"/>
              <w:bottom w:val="none" w:sz="0" w:space="0" w:color="auto"/>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SUW Toszek</w:t>
            </w:r>
          </w:p>
        </w:tc>
        <w:tc>
          <w:tcPr>
            <w:tcW w:w="1675"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3</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583,9</w:t>
            </w:r>
          </w:p>
        </w:tc>
        <w:tc>
          <w:tcPr>
            <w:tcW w:w="1701"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6288</w:t>
            </w:r>
          </w:p>
        </w:tc>
        <w:tc>
          <w:tcPr>
            <w:cnfStyle w:val="000010000000" w:firstRow="0" w:lastRow="0" w:firstColumn="0" w:lastColumn="0" w:oddVBand="1" w:evenVBand="0" w:oddHBand="0" w:evenHBand="0" w:firstRowFirstColumn="0" w:firstRowLastColumn="0" w:lastRowFirstColumn="0" w:lastRowLastColumn="0"/>
            <w:tcW w:w="1639"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Toszek, Sarnów, Pisarzowice, Ciochowice, Boguszyce</w:t>
            </w:r>
          </w:p>
        </w:tc>
      </w:tr>
      <w:tr w:rsidR="00FF2134" w:rsidRPr="003E7025" w:rsidTr="00412453">
        <w:tc>
          <w:tcPr>
            <w:cnfStyle w:val="001000000000" w:firstRow="0" w:lastRow="0" w:firstColumn="1" w:lastColumn="0" w:oddVBand="0" w:evenVBand="0" w:oddHBand="0" w:evenHBand="0" w:firstRowFirstColumn="0" w:firstRowLastColumn="0" w:lastRowFirstColumn="0" w:lastRowLastColumn="0"/>
            <w:tcW w:w="621" w:type="dxa"/>
            <w:tcBorders>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SUW Paczyna</w:t>
            </w:r>
          </w:p>
        </w:tc>
        <w:tc>
          <w:tcPr>
            <w:tcW w:w="1675"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233,6</w:t>
            </w:r>
          </w:p>
        </w:tc>
        <w:tc>
          <w:tcPr>
            <w:tcW w:w="1701"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1846</w:t>
            </w:r>
          </w:p>
        </w:tc>
        <w:tc>
          <w:tcPr>
            <w:cnfStyle w:val="000010000000" w:firstRow="0" w:lastRow="0" w:firstColumn="0" w:lastColumn="0" w:oddVBand="1" w:evenVBand="0" w:oddHBand="0" w:evenHBand="0" w:firstRowFirstColumn="0" w:firstRowLastColumn="0" w:lastRowFirstColumn="0" w:lastRowLastColumn="0"/>
            <w:tcW w:w="1639"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i/>
                <w:sz w:val="24"/>
                <w:szCs w:val="24"/>
              </w:rPr>
            </w:pPr>
            <w:r w:rsidRPr="003E7025">
              <w:rPr>
                <w:sz w:val="24"/>
                <w:szCs w:val="24"/>
              </w:rPr>
              <w:t>Paczyna, Pniów,</w:t>
            </w:r>
          </w:p>
        </w:tc>
      </w:tr>
      <w:tr w:rsidR="00FF2134" w:rsidRPr="003E7025"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one" w:sz="0" w:space="0" w:color="auto"/>
              <w:bottom w:val="none" w:sz="0" w:space="0" w:color="auto"/>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SUW Płużniczka</w:t>
            </w:r>
          </w:p>
        </w:tc>
        <w:tc>
          <w:tcPr>
            <w:tcW w:w="1675"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66,5</w:t>
            </w:r>
          </w:p>
        </w:tc>
        <w:tc>
          <w:tcPr>
            <w:tcW w:w="1701"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595</w:t>
            </w:r>
          </w:p>
        </w:tc>
        <w:tc>
          <w:tcPr>
            <w:cnfStyle w:val="000010000000" w:firstRow="0" w:lastRow="0" w:firstColumn="0" w:lastColumn="0" w:oddVBand="1" w:evenVBand="0" w:oddHBand="0" w:evenHBand="0" w:firstRowFirstColumn="0" w:firstRowLastColumn="0" w:lastRowFirstColumn="0" w:lastRowLastColumn="0"/>
            <w:tcW w:w="1639"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Płużniczka, Pawłowice, Ligota Toszecka</w:t>
            </w:r>
          </w:p>
        </w:tc>
      </w:tr>
      <w:tr w:rsidR="00FF2134" w:rsidRPr="003E7025" w:rsidTr="00412453">
        <w:tc>
          <w:tcPr>
            <w:cnfStyle w:val="001000000000" w:firstRow="0" w:lastRow="0" w:firstColumn="1" w:lastColumn="0" w:oddVBand="0" w:evenVBand="0" w:oddHBand="0" w:evenHBand="0" w:firstRowFirstColumn="0" w:firstRowLastColumn="0" w:lastRowFirstColumn="0" w:lastRowLastColumn="0"/>
            <w:tcW w:w="621" w:type="dxa"/>
            <w:tcBorders>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SUW Kotulin</w:t>
            </w:r>
          </w:p>
        </w:tc>
        <w:tc>
          <w:tcPr>
            <w:tcW w:w="1675"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94,5</w:t>
            </w:r>
          </w:p>
        </w:tc>
        <w:tc>
          <w:tcPr>
            <w:tcW w:w="1701"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1192</w:t>
            </w:r>
          </w:p>
        </w:tc>
        <w:tc>
          <w:tcPr>
            <w:cnfStyle w:val="000010000000" w:firstRow="0" w:lastRow="0" w:firstColumn="0" w:lastColumn="0" w:oddVBand="1" w:evenVBand="0" w:oddHBand="0" w:evenHBand="0" w:firstRowFirstColumn="0" w:firstRowLastColumn="0" w:lastRowFirstColumn="0" w:lastRowLastColumn="0"/>
            <w:tcW w:w="1639"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Kotulin</w:t>
            </w:r>
          </w:p>
        </w:tc>
      </w:tr>
      <w:tr w:rsidR="00FF2134" w:rsidRPr="003E7025"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one" w:sz="0" w:space="0" w:color="auto"/>
              <w:bottom w:val="none" w:sz="0" w:space="0" w:color="auto"/>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SUW Szpital Psychiatryczny</w:t>
            </w:r>
          </w:p>
        </w:tc>
        <w:tc>
          <w:tcPr>
            <w:tcW w:w="1675"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170</w:t>
            </w:r>
          </w:p>
        </w:tc>
        <w:tc>
          <w:tcPr>
            <w:tcW w:w="1701"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1400</w:t>
            </w:r>
          </w:p>
        </w:tc>
        <w:tc>
          <w:tcPr>
            <w:cnfStyle w:val="000010000000" w:firstRow="0" w:lastRow="0" w:firstColumn="0" w:lastColumn="0" w:oddVBand="1" w:evenVBand="0" w:oddHBand="0" w:evenHBand="0" w:firstRowFirstColumn="0" w:firstRowLastColumn="0" w:lastRowFirstColumn="0" w:lastRowLastColumn="0"/>
            <w:tcW w:w="1639"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Toszek (na potrzeby szpitala, budynki mieszkalne)</w:t>
            </w:r>
          </w:p>
        </w:tc>
      </w:tr>
      <w:tr w:rsidR="00FF2134" w:rsidRPr="003E7025" w:rsidTr="00412453">
        <w:tc>
          <w:tcPr>
            <w:cnfStyle w:val="001000000000" w:firstRow="0" w:lastRow="0" w:firstColumn="1" w:lastColumn="0" w:oddVBand="0" w:evenVBand="0" w:oddHBand="0" w:evenHBand="0" w:firstRowFirstColumn="0" w:firstRowLastColumn="0" w:lastRowFirstColumn="0" w:lastRowLastColumn="0"/>
            <w:tcW w:w="621" w:type="dxa"/>
            <w:tcBorders>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6</w:t>
            </w:r>
          </w:p>
        </w:tc>
        <w:tc>
          <w:tcPr>
            <w:cnfStyle w:val="000010000000" w:firstRow="0" w:lastRow="0" w:firstColumn="0" w:lastColumn="0" w:oddVBand="1" w:evenVBand="0" w:oddHBand="0" w:evenHBand="0" w:firstRowFirstColumn="0" w:firstRowLastColumn="0" w:lastRowFirstColumn="0" w:lastRowLastColumn="0"/>
            <w:tcW w:w="1701"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ZBGMiK w Rudzińcu</w:t>
            </w:r>
          </w:p>
          <w:p w:rsidR="00867756" w:rsidRPr="003E7025" w:rsidRDefault="00867756" w:rsidP="00725F1F">
            <w:pPr>
              <w:pStyle w:val="Nagwek"/>
              <w:tabs>
                <w:tab w:val="left" w:pos="708"/>
              </w:tabs>
              <w:jc w:val="center"/>
              <w:rPr>
                <w:sz w:val="24"/>
                <w:szCs w:val="24"/>
              </w:rPr>
            </w:pPr>
            <w:r w:rsidRPr="003E7025">
              <w:rPr>
                <w:sz w:val="24"/>
                <w:szCs w:val="24"/>
              </w:rPr>
              <w:t>(SUW Chechło)</w:t>
            </w:r>
          </w:p>
        </w:tc>
        <w:tc>
          <w:tcPr>
            <w:tcW w:w="1675"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13</w:t>
            </w:r>
          </w:p>
        </w:tc>
        <w:tc>
          <w:tcPr>
            <w:tcW w:w="1701" w:type="dxa"/>
            <w:vAlign w:val="center"/>
          </w:tcPr>
          <w:p w:rsidR="00867756" w:rsidRPr="003E7025" w:rsidRDefault="00867756"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3E7025">
              <w:rPr>
                <w:sz w:val="24"/>
                <w:szCs w:val="24"/>
              </w:rPr>
              <w:t>165</w:t>
            </w:r>
          </w:p>
        </w:tc>
        <w:tc>
          <w:tcPr>
            <w:cnfStyle w:val="000010000000" w:firstRow="0" w:lastRow="0" w:firstColumn="0" w:lastColumn="0" w:oddVBand="1" w:evenVBand="0" w:oddHBand="0" w:evenHBand="0" w:firstRowFirstColumn="0" w:firstRowLastColumn="0" w:lastRowFirstColumn="0" w:lastRowLastColumn="0"/>
            <w:tcW w:w="1639" w:type="dxa"/>
            <w:tcBorders>
              <w:left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Proboszczowice, Paczynka, osiedle Mikoszowina</w:t>
            </w:r>
          </w:p>
        </w:tc>
      </w:tr>
      <w:tr w:rsidR="00FF2134" w:rsidRPr="003E7025"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 w:type="dxa"/>
            <w:tcBorders>
              <w:top w:val="none" w:sz="0" w:space="0" w:color="auto"/>
              <w:bottom w:val="none" w:sz="0" w:space="0" w:color="auto"/>
              <w:right w:val="none" w:sz="0" w:space="0" w:color="auto"/>
            </w:tcBorders>
            <w:vAlign w:val="center"/>
          </w:tcPr>
          <w:p w:rsidR="00867756" w:rsidRPr="003E7025" w:rsidRDefault="00867756" w:rsidP="00725F1F">
            <w:pPr>
              <w:jc w:val="center"/>
              <w:rPr>
                <w:b w:val="0"/>
                <w:bCs w:val="0"/>
                <w:sz w:val="24"/>
                <w:szCs w:val="24"/>
              </w:rPr>
            </w:pPr>
            <w:r w:rsidRPr="003E7025">
              <w:rPr>
                <w:b w:val="0"/>
                <w:bCs w:val="0"/>
                <w:sz w:val="24"/>
                <w:szCs w:val="24"/>
              </w:rPr>
              <w:t>7</w:t>
            </w:r>
          </w:p>
        </w:tc>
        <w:tc>
          <w:tcPr>
            <w:cnfStyle w:val="000010000000" w:firstRow="0" w:lastRow="0" w:firstColumn="0" w:lastColumn="0" w:oddVBand="1" w:evenVBand="0" w:oddHBand="0" w:evenHBand="0" w:firstRowFirstColumn="0" w:firstRowLastColumn="0" w:lastRowFirstColumn="0" w:lastRowLastColumn="0"/>
            <w:tcW w:w="1701"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ZBGMiK w Wielowsi</w:t>
            </w:r>
          </w:p>
          <w:p w:rsidR="00867756" w:rsidRPr="003E7025" w:rsidRDefault="00867756" w:rsidP="00725F1F">
            <w:pPr>
              <w:pStyle w:val="Nagwek"/>
              <w:tabs>
                <w:tab w:val="left" w:pos="708"/>
              </w:tabs>
              <w:jc w:val="center"/>
              <w:rPr>
                <w:sz w:val="24"/>
                <w:szCs w:val="24"/>
              </w:rPr>
            </w:pPr>
            <w:r w:rsidRPr="003E7025">
              <w:rPr>
                <w:sz w:val="24"/>
                <w:szCs w:val="24"/>
              </w:rPr>
              <w:t>(SUW Wiśnicze)</w:t>
            </w:r>
          </w:p>
        </w:tc>
        <w:tc>
          <w:tcPr>
            <w:tcW w:w="1675"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2</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jc w:val="center"/>
              <w:rPr>
                <w:sz w:val="24"/>
                <w:szCs w:val="24"/>
              </w:rPr>
            </w:pPr>
            <w:r w:rsidRPr="003E7025">
              <w:rPr>
                <w:sz w:val="24"/>
                <w:szCs w:val="24"/>
              </w:rPr>
              <w:t>50</w:t>
            </w:r>
          </w:p>
        </w:tc>
        <w:tc>
          <w:tcPr>
            <w:tcW w:w="1701" w:type="dxa"/>
            <w:tcBorders>
              <w:top w:val="none" w:sz="0" w:space="0" w:color="auto"/>
              <w:bottom w:val="none" w:sz="0" w:space="0" w:color="auto"/>
            </w:tcBorders>
            <w:vAlign w:val="center"/>
          </w:tcPr>
          <w:p w:rsidR="00867756" w:rsidRPr="003E7025" w:rsidRDefault="00867756"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3E7025">
              <w:rPr>
                <w:sz w:val="24"/>
                <w:szCs w:val="24"/>
              </w:rPr>
              <w:t>214</w:t>
            </w:r>
          </w:p>
        </w:tc>
        <w:tc>
          <w:tcPr>
            <w:cnfStyle w:val="000010000000" w:firstRow="0" w:lastRow="0" w:firstColumn="0" w:lastColumn="0" w:oddVBand="1" w:evenVBand="0" w:oddHBand="0" w:evenHBand="0" w:firstRowFirstColumn="0" w:firstRowLastColumn="0" w:lastRowFirstColumn="0" w:lastRowLastColumn="0"/>
            <w:tcW w:w="1639" w:type="dxa"/>
            <w:tcBorders>
              <w:top w:val="none" w:sz="0" w:space="0" w:color="auto"/>
              <w:left w:val="none" w:sz="0" w:space="0" w:color="auto"/>
              <w:bottom w:val="none" w:sz="0" w:space="0" w:color="auto"/>
              <w:right w:val="none" w:sz="0" w:space="0" w:color="auto"/>
            </w:tcBorders>
            <w:vAlign w:val="center"/>
          </w:tcPr>
          <w:p w:rsidR="00867756" w:rsidRPr="003E7025" w:rsidRDefault="00867756" w:rsidP="00725F1F">
            <w:pPr>
              <w:pStyle w:val="Nagwek"/>
              <w:tabs>
                <w:tab w:val="left" w:pos="708"/>
              </w:tabs>
              <w:jc w:val="center"/>
              <w:rPr>
                <w:sz w:val="24"/>
                <w:szCs w:val="24"/>
              </w:rPr>
            </w:pPr>
            <w:r w:rsidRPr="003E7025">
              <w:rPr>
                <w:sz w:val="24"/>
                <w:szCs w:val="24"/>
              </w:rPr>
              <w:t>Kotliszowice, Wilkowiczki</w:t>
            </w:r>
          </w:p>
        </w:tc>
      </w:tr>
    </w:tbl>
    <w:p w:rsidR="00867756" w:rsidRPr="00A72B89" w:rsidRDefault="00867756" w:rsidP="00725F1F">
      <w:pPr>
        <w:pStyle w:val="Nagwek"/>
        <w:tabs>
          <w:tab w:val="left" w:pos="708"/>
        </w:tabs>
        <w:jc w:val="center"/>
        <w:rPr>
          <w:b/>
          <w:color w:val="1F497D" w:themeColor="text2"/>
          <w:sz w:val="24"/>
          <w:szCs w:val="24"/>
        </w:rPr>
      </w:pPr>
    </w:p>
    <w:p w:rsidR="004044D6" w:rsidRPr="00A72B89" w:rsidRDefault="004044D6" w:rsidP="00725F1F">
      <w:pPr>
        <w:spacing w:line="360" w:lineRule="auto"/>
        <w:ind w:firstLine="709"/>
        <w:jc w:val="both"/>
        <w:rPr>
          <w:sz w:val="24"/>
          <w:szCs w:val="24"/>
        </w:rPr>
      </w:pPr>
      <w:r w:rsidRPr="00A72B89">
        <w:rPr>
          <w:sz w:val="24"/>
          <w:szCs w:val="24"/>
        </w:rPr>
        <w:t>W ramach kontroli wewnętrznej prowadzonej zgodnie z ustalonym harmonogramem przedstawiciele Remondis Aqua Toszek Sp. z o.o. w Toszku</w:t>
      </w:r>
      <w:r w:rsidR="007A70EF">
        <w:rPr>
          <w:sz w:val="24"/>
          <w:szCs w:val="24"/>
        </w:rPr>
        <w:t xml:space="preserve"> pobrali ogółem 20 prób wody do </w:t>
      </w:r>
      <w:r w:rsidRPr="00A72B89">
        <w:rPr>
          <w:sz w:val="24"/>
          <w:szCs w:val="24"/>
        </w:rPr>
        <w:lastRenderedPageBreak/>
        <w:t xml:space="preserve">badań mikrobiologicznych oraz 20 do badań fizykochemicznych na terenie </w:t>
      </w:r>
      <w:r w:rsidR="00D247BD">
        <w:rPr>
          <w:sz w:val="24"/>
          <w:szCs w:val="24"/>
        </w:rPr>
        <w:t>M</w:t>
      </w:r>
      <w:r w:rsidRPr="00A72B89">
        <w:rPr>
          <w:sz w:val="24"/>
          <w:szCs w:val="24"/>
        </w:rPr>
        <w:t>iasta i </w:t>
      </w:r>
      <w:r w:rsidR="00D247BD">
        <w:rPr>
          <w:sz w:val="24"/>
          <w:szCs w:val="24"/>
        </w:rPr>
        <w:t>G</w:t>
      </w:r>
      <w:r w:rsidRPr="00A72B89">
        <w:rPr>
          <w:sz w:val="24"/>
          <w:szCs w:val="24"/>
        </w:rPr>
        <w:t>miny Toszek. Przedstawiciele Szpitala Psychiatrycznego w Toszku pobrali po 12 próbek do badań mikrobiologicznych i fizykochemicznych. Ponadt</w:t>
      </w:r>
      <w:r w:rsidR="00D247BD">
        <w:rPr>
          <w:sz w:val="24"/>
          <w:szCs w:val="24"/>
        </w:rPr>
        <w:t>o w ramach kontroli urzędowej w </w:t>
      </w:r>
      <w:r w:rsidRPr="00A72B89">
        <w:rPr>
          <w:sz w:val="24"/>
          <w:szCs w:val="24"/>
        </w:rPr>
        <w:t>2016</w:t>
      </w:r>
      <w:r w:rsidR="00C76A35">
        <w:rPr>
          <w:sz w:val="24"/>
          <w:szCs w:val="24"/>
        </w:rPr>
        <w:t xml:space="preserve"> </w:t>
      </w:r>
      <w:r w:rsidRPr="00A72B89">
        <w:rPr>
          <w:sz w:val="24"/>
          <w:szCs w:val="24"/>
        </w:rPr>
        <w:t xml:space="preserve">r. upoważnieni przedstawiciele Państwowego Powiatowego Inspektora Sanitarnego w Gliwicach w ramach bieżącego nadzoru sanitarnego pobrali ogółem 25 próbek wody do badań mikrobiologicznych oraz 30 próbek do badań fizykochemicznych. </w:t>
      </w:r>
    </w:p>
    <w:p w:rsidR="004044D6" w:rsidRPr="00A72B89" w:rsidRDefault="004044D6" w:rsidP="00725F1F">
      <w:pPr>
        <w:pStyle w:val="Tekstpodstawowy"/>
        <w:tabs>
          <w:tab w:val="left" w:pos="0"/>
        </w:tabs>
        <w:autoSpaceDE w:val="0"/>
        <w:spacing w:after="0" w:line="360" w:lineRule="auto"/>
        <w:jc w:val="both"/>
        <w:rPr>
          <w:sz w:val="24"/>
          <w:szCs w:val="24"/>
        </w:rPr>
      </w:pPr>
      <w:r w:rsidRPr="00A72B89">
        <w:rPr>
          <w:sz w:val="24"/>
          <w:szCs w:val="24"/>
        </w:rPr>
        <w:t>Wszystkie badane parametry jakości wody pod względem mikrobiologicznym, fizykochemicznym i organoleptycznym spełniały wymagania rozporządzenia Ministra Zdrowia z dnia 13 listopada 2015</w:t>
      </w:r>
      <w:r w:rsidR="000A0605">
        <w:rPr>
          <w:sz w:val="24"/>
          <w:szCs w:val="24"/>
        </w:rPr>
        <w:t xml:space="preserve"> </w:t>
      </w:r>
      <w:r w:rsidRPr="00A72B89">
        <w:rPr>
          <w:sz w:val="24"/>
          <w:szCs w:val="24"/>
        </w:rPr>
        <w:t>r. w sprawie jakości wody przeznaczonej do spożycia przez ludzi (Dz. U. z 2015</w:t>
      </w:r>
      <w:r w:rsidR="000A0605">
        <w:rPr>
          <w:sz w:val="24"/>
          <w:szCs w:val="24"/>
        </w:rPr>
        <w:t xml:space="preserve"> </w:t>
      </w:r>
      <w:r w:rsidRPr="00A72B89">
        <w:rPr>
          <w:sz w:val="24"/>
          <w:szCs w:val="24"/>
        </w:rPr>
        <w:t xml:space="preserve">r., poz. 1989). </w:t>
      </w:r>
    </w:p>
    <w:p w:rsidR="004044D6" w:rsidRPr="007A70EF" w:rsidRDefault="004044D6" w:rsidP="007A70EF">
      <w:pPr>
        <w:pStyle w:val="Nagwek"/>
        <w:tabs>
          <w:tab w:val="left" w:pos="708"/>
        </w:tabs>
        <w:spacing w:line="360" w:lineRule="auto"/>
        <w:jc w:val="both"/>
        <w:rPr>
          <w:iCs/>
          <w:sz w:val="24"/>
          <w:szCs w:val="24"/>
        </w:rPr>
      </w:pPr>
      <w:r w:rsidRPr="00A72B89">
        <w:rPr>
          <w:iCs/>
          <w:sz w:val="24"/>
          <w:szCs w:val="24"/>
        </w:rPr>
        <w:tab/>
        <w:t>W 2016</w:t>
      </w:r>
      <w:r w:rsidR="000A0605">
        <w:rPr>
          <w:iCs/>
          <w:sz w:val="24"/>
          <w:szCs w:val="24"/>
        </w:rPr>
        <w:t xml:space="preserve"> </w:t>
      </w:r>
      <w:r w:rsidRPr="00A72B89">
        <w:rPr>
          <w:iCs/>
          <w:sz w:val="24"/>
          <w:szCs w:val="24"/>
        </w:rPr>
        <w:t>r. na terenie Miasta i Gminy Toszek nie wniesiono żadnych interwencji dotyczących złej jakości fizykochemicznej i mikrobiologicznej wody przezna</w:t>
      </w:r>
      <w:r w:rsidR="007A70EF">
        <w:rPr>
          <w:iCs/>
          <w:sz w:val="24"/>
          <w:szCs w:val="24"/>
        </w:rPr>
        <w:t>czonej do spożycia przez ludzi.</w:t>
      </w:r>
    </w:p>
    <w:p w:rsidR="004044D6" w:rsidRPr="007A70EF" w:rsidRDefault="0052733A" w:rsidP="00725F1F">
      <w:pPr>
        <w:spacing w:line="360" w:lineRule="auto"/>
        <w:jc w:val="both"/>
        <w:rPr>
          <w:b/>
          <w:i/>
          <w:sz w:val="24"/>
          <w:szCs w:val="24"/>
        </w:rPr>
      </w:pPr>
      <w:r w:rsidRPr="00A72B89">
        <w:rPr>
          <w:b/>
          <w:bCs/>
          <w:i/>
          <w:sz w:val="24"/>
          <w:szCs w:val="24"/>
        </w:rPr>
        <w:t>Po przeanalizowaniu sprawozdań z badań próbek wody pobranych w 2016</w:t>
      </w:r>
      <w:r w:rsidR="000A0605">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0A0605">
        <w:rPr>
          <w:b/>
          <w:i/>
          <w:iCs/>
          <w:sz w:val="24"/>
          <w:szCs w:val="24"/>
        </w:rPr>
        <w:t xml:space="preserve"> </w:t>
      </w:r>
      <w:r w:rsidRPr="00A72B89">
        <w:rPr>
          <w:b/>
          <w:i/>
          <w:iCs/>
          <w:sz w:val="24"/>
          <w:szCs w:val="24"/>
        </w:rPr>
        <w:t>r. w sprawie jakości wody przeznaczonej do spożycia przez ludzi (Dz. U. z 2015</w:t>
      </w:r>
      <w:r w:rsidR="000A0605">
        <w:rPr>
          <w:b/>
          <w:i/>
          <w:iCs/>
          <w:sz w:val="24"/>
          <w:szCs w:val="24"/>
        </w:rPr>
        <w:t xml:space="preserve"> </w:t>
      </w:r>
      <w:r w:rsidRPr="00A72B89">
        <w:rPr>
          <w:b/>
          <w:i/>
          <w:iCs/>
          <w:sz w:val="24"/>
          <w:szCs w:val="24"/>
        </w:rPr>
        <w:t>r</w:t>
      </w:r>
      <w:r w:rsidR="007A70EF">
        <w:rPr>
          <w:b/>
          <w:i/>
          <w:iCs/>
          <w:sz w:val="24"/>
          <w:szCs w:val="24"/>
        </w:rPr>
        <w:t>.</w:t>
      </w:r>
      <w:r w:rsidRPr="00A72B89">
        <w:rPr>
          <w:b/>
          <w:i/>
          <w:iCs/>
          <w:sz w:val="24"/>
          <w:szCs w:val="24"/>
        </w:rPr>
        <w:t>, poz. 1989)</w:t>
      </w:r>
      <w:r w:rsidRPr="00A72B89">
        <w:rPr>
          <w:b/>
          <w:i/>
          <w:sz w:val="24"/>
          <w:szCs w:val="24"/>
        </w:rPr>
        <w:t xml:space="preserve">, wydał ocenę o przydatności wody do spożycia na terenie </w:t>
      </w:r>
      <w:r w:rsidR="007A70EF">
        <w:rPr>
          <w:b/>
          <w:i/>
          <w:sz w:val="24"/>
          <w:szCs w:val="24"/>
        </w:rPr>
        <w:t xml:space="preserve">Miasta i </w:t>
      </w:r>
      <w:r w:rsidRPr="00A72B89">
        <w:rPr>
          <w:b/>
          <w:i/>
          <w:sz w:val="24"/>
          <w:szCs w:val="24"/>
        </w:rPr>
        <w:t>Gminy Toszek</w:t>
      </w:r>
      <w:r w:rsidRPr="00A72B89">
        <w:rPr>
          <w:b/>
          <w:i/>
          <w:iCs/>
          <w:sz w:val="24"/>
          <w:szCs w:val="24"/>
        </w:rPr>
        <w:t xml:space="preserve"> </w:t>
      </w:r>
      <w:r w:rsidRPr="00A72B89">
        <w:rPr>
          <w:b/>
          <w:i/>
          <w:sz w:val="24"/>
          <w:szCs w:val="24"/>
        </w:rPr>
        <w:t>w 2016</w:t>
      </w:r>
      <w:r w:rsidR="000A0605">
        <w:rPr>
          <w:b/>
          <w:i/>
          <w:sz w:val="24"/>
          <w:szCs w:val="24"/>
        </w:rPr>
        <w:t xml:space="preserve"> </w:t>
      </w:r>
      <w:r w:rsidRPr="00A72B89">
        <w:rPr>
          <w:b/>
          <w:i/>
          <w:sz w:val="24"/>
          <w:szCs w:val="24"/>
        </w:rPr>
        <w:t>r.</w:t>
      </w:r>
      <w:r w:rsidR="007A70EF">
        <w:rPr>
          <w:b/>
          <w:i/>
          <w:sz w:val="24"/>
          <w:szCs w:val="24"/>
        </w:rPr>
        <w:t xml:space="preserve"> </w:t>
      </w:r>
    </w:p>
    <w:p w:rsidR="00472678" w:rsidRPr="007A70EF" w:rsidRDefault="00472678" w:rsidP="00725F1F">
      <w:pPr>
        <w:spacing w:line="360" w:lineRule="auto"/>
        <w:jc w:val="both"/>
        <w:rPr>
          <w:sz w:val="28"/>
          <w:szCs w:val="28"/>
        </w:rPr>
      </w:pPr>
    </w:p>
    <w:p w:rsidR="00D00EC9" w:rsidRPr="00A72B89" w:rsidRDefault="007A70EF" w:rsidP="007A70EF">
      <w:pPr>
        <w:jc w:val="center"/>
        <w:rPr>
          <w:b/>
          <w:sz w:val="28"/>
          <w:szCs w:val="24"/>
        </w:rPr>
      </w:pPr>
      <w:r>
        <w:rPr>
          <w:b/>
          <w:sz w:val="28"/>
          <w:szCs w:val="24"/>
        </w:rPr>
        <w:t>GMINA GIERAŁTOWICE</w:t>
      </w:r>
    </w:p>
    <w:p w:rsidR="009C6D5A" w:rsidRPr="00A72B89" w:rsidRDefault="009C6D5A" w:rsidP="00725F1F">
      <w:pPr>
        <w:rPr>
          <w:b/>
          <w:sz w:val="24"/>
          <w:szCs w:val="24"/>
        </w:rPr>
      </w:pPr>
    </w:p>
    <w:p w:rsidR="009C6D5A" w:rsidRPr="00A72B89" w:rsidRDefault="00B9738C" w:rsidP="00D247BD">
      <w:pPr>
        <w:pStyle w:val="Tekstpodstawowywcity"/>
        <w:spacing w:after="0" w:line="360" w:lineRule="auto"/>
        <w:ind w:left="0"/>
        <w:jc w:val="both"/>
        <w:rPr>
          <w:sz w:val="24"/>
          <w:szCs w:val="24"/>
        </w:rPr>
      </w:pPr>
      <w:r w:rsidRPr="00A72B89">
        <w:rPr>
          <w:sz w:val="24"/>
          <w:szCs w:val="24"/>
        </w:rPr>
        <w:tab/>
      </w:r>
      <w:r w:rsidR="009C6D5A" w:rsidRPr="00A72B89">
        <w:rPr>
          <w:sz w:val="24"/>
          <w:szCs w:val="24"/>
        </w:rPr>
        <w:t>Jednostką odpowiedzialną za jakość wody w Gminie Gierałtowice jest Przedsiębiorstwo Gospodarki Komunalnej</w:t>
      </w:r>
      <w:r w:rsidR="007A70EF">
        <w:rPr>
          <w:sz w:val="24"/>
          <w:szCs w:val="24"/>
        </w:rPr>
        <w:t xml:space="preserve"> Sp. z o.o. z siedzibą przy ul. </w:t>
      </w:r>
      <w:r w:rsidR="009C6D5A" w:rsidRPr="00A72B89">
        <w:rPr>
          <w:sz w:val="24"/>
          <w:szCs w:val="24"/>
        </w:rPr>
        <w:t xml:space="preserve">K. Miarki 1 w Przyszowicach. </w:t>
      </w:r>
    </w:p>
    <w:p w:rsidR="009C6D5A" w:rsidRPr="00A72B89" w:rsidRDefault="009C6D5A" w:rsidP="00D247BD">
      <w:pPr>
        <w:pStyle w:val="Tekstpodstawowywcity"/>
        <w:spacing w:after="0" w:line="360" w:lineRule="auto"/>
        <w:ind w:left="0"/>
        <w:jc w:val="both"/>
        <w:rPr>
          <w:sz w:val="24"/>
          <w:szCs w:val="24"/>
        </w:rPr>
      </w:pPr>
      <w:r w:rsidRPr="00A72B89">
        <w:rPr>
          <w:sz w:val="24"/>
          <w:szCs w:val="24"/>
        </w:rPr>
        <w:tab/>
        <w:t>Woda przeznaczona do spożycia pochodzi z zakupu od Przedsiębiorstwa Wodociągów i Kanalizacji Sp. z o</w:t>
      </w:r>
      <w:r w:rsidR="007A70EF">
        <w:rPr>
          <w:sz w:val="24"/>
          <w:szCs w:val="24"/>
        </w:rPr>
        <w:t xml:space="preserve">.o. w </w:t>
      </w:r>
      <w:r w:rsidRPr="00A72B89">
        <w:rPr>
          <w:sz w:val="24"/>
          <w:szCs w:val="24"/>
        </w:rPr>
        <w:t>Knurowie (Gierałtowice, Przyszowice), Zabrzańskiego Przedsiębiorstwa Wo</w:t>
      </w:r>
      <w:r w:rsidR="007A70EF">
        <w:rPr>
          <w:sz w:val="24"/>
          <w:szCs w:val="24"/>
        </w:rPr>
        <w:t>dociągów i Kanalizacji Sp. z o.</w:t>
      </w:r>
      <w:r w:rsidRPr="00A72B89">
        <w:rPr>
          <w:sz w:val="24"/>
          <w:szCs w:val="24"/>
        </w:rPr>
        <w:t>o. (Przyszowice), Zakładu Gospodarki Komunalnej i Wodociągowej w Ornontowicach (Paniówki, Chudów), Zakład</w:t>
      </w:r>
      <w:r w:rsidR="007A70EF">
        <w:rPr>
          <w:sz w:val="24"/>
          <w:szCs w:val="24"/>
        </w:rPr>
        <w:t xml:space="preserve">u Inżynierii Miejskiej Sp. z o.o. w </w:t>
      </w:r>
      <w:r w:rsidRPr="00A72B89">
        <w:rPr>
          <w:sz w:val="24"/>
          <w:szCs w:val="24"/>
        </w:rPr>
        <w:t xml:space="preserve">Mikołowie (Paniówki) i Kopalni KWK Knurów-Szczygłowice (Kolonia Beksza). Zaopatrywanych jest ok. </w:t>
      </w:r>
      <w:r w:rsidRPr="00A12B9A">
        <w:rPr>
          <w:b/>
          <w:sz w:val="24"/>
          <w:szCs w:val="24"/>
        </w:rPr>
        <w:t xml:space="preserve">11480 </w:t>
      </w:r>
      <w:r w:rsidRPr="00A72B89">
        <w:rPr>
          <w:sz w:val="24"/>
          <w:szCs w:val="24"/>
        </w:rPr>
        <w:t xml:space="preserve">mieszkańców Gminy Gierałtowice. </w:t>
      </w:r>
    </w:p>
    <w:p w:rsidR="00960D8E" w:rsidRPr="00A72B89" w:rsidRDefault="00D247BD" w:rsidP="00D247BD">
      <w:pPr>
        <w:pStyle w:val="Nagwek"/>
        <w:tabs>
          <w:tab w:val="clear" w:pos="4536"/>
          <w:tab w:val="clear" w:pos="9072"/>
          <w:tab w:val="center" w:pos="0"/>
        </w:tabs>
        <w:spacing w:line="360" w:lineRule="auto"/>
        <w:jc w:val="both"/>
        <w:rPr>
          <w:sz w:val="24"/>
          <w:szCs w:val="24"/>
        </w:rPr>
      </w:pPr>
      <w:r>
        <w:rPr>
          <w:sz w:val="24"/>
          <w:szCs w:val="24"/>
        </w:rPr>
        <w:tab/>
      </w:r>
      <w:r w:rsidR="009C6D5A" w:rsidRPr="00A72B89">
        <w:rPr>
          <w:sz w:val="24"/>
          <w:szCs w:val="24"/>
        </w:rPr>
        <w:t>W 2016</w:t>
      </w:r>
      <w:r w:rsidR="00A12B9A">
        <w:rPr>
          <w:sz w:val="24"/>
          <w:szCs w:val="24"/>
        </w:rPr>
        <w:t xml:space="preserve"> </w:t>
      </w:r>
      <w:r w:rsidR="009C6D5A" w:rsidRPr="00A72B89">
        <w:rPr>
          <w:sz w:val="24"/>
          <w:szCs w:val="24"/>
        </w:rPr>
        <w:t xml:space="preserve">r. nadzór nad jakością wody prowadzony był w 5 wytypowanych stałych </w:t>
      </w:r>
      <w:r w:rsidR="009C6D5A" w:rsidRPr="001A0455">
        <w:rPr>
          <w:sz w:val="24"/>
          <w:szCs w:val="24"/>
        </w:rPr>
        <w:t>punktach monitoringowych usytuowanych w Gierałtowicach, Chudowie, P</w:t>
      </w:r>
      <w:r w:rsidR="00960D8E" w:rsidRPr="001A0455">
        <w:rPr>
          <w:sz w:val="24"/>
          <w:szCs w:val="24"/>
        </w:rPr>
        <w:t>aniówkach</w:t>
      </w:r>
      <w:r w:rsidR="00960D8E">
        <w:rPr>
          <w:sz w:val="24"/>
          <w:szCs w:val="24"/>
        </w:rPr>
        <w:t xml:space="preserve"> oraz  Przyszowicach. </w:t>
      </w:r>
      <w:r w:rsidR="00960D8E" w:rsidRPr="00A72B89">
        <w:rPr>
          <w:sz w:val="24"/>
          <w:szCs w:val="24"/>
        </w:rPr>
        <w:t>Upoważnieni Przedstawiciele Państwowego Powiatowego Inspektora Sanitarnego w Gliwicach w ramach bieżącego</w:t>
      </w:r>
      <w:r w:rsidR="007A70EF">
        <w:rPr>
          <w:sz w:val="24"/>
          <w:szCs w:val="24"/>
        </w:rPr>
        <w:t xml:space="preserve"> nadzoru sanitarnego pobrali ze </w:t>
      </w:r>
      <w:r w:rsidR="00960D8E" w:rsidRPr="00A72B89">
        <w:rPr>
          <w:sz w:val="24"/>
          <w:szCs w:val="24"/>
        </w:rPr>
        <w:t xml:space="preserve">stałych punktów monitoringowych 23 próbki wody do badań mikrobiologicznych oraz 28 próbek do badań fizykochemicznych. </w:t>
      </w:r>
    </w:p>
    <w:p w:rsidR="00960D8E" w:rsidRPr="00A72B89" w:rsidRDefault="007A70EF" w:rsidP="00960D8E">
      <w:pPr>
        <w:spacing w:line="360" w:lineRule="auto"/>
        <w:jc w:val="both"/>
        <w:rPr>
          <w:sz w:val="24"/>
          <w:szCs w:val="24"/>
        </w:rPr>
      </w:pPr>
      <w:r>
        <w:rPr>
          <w:sz w:val="24"/>
          <w:szCs w:val="24"/>
        </w:rPr>
        <w:lastRenderedPageBreak/>
        <w:t>Ponadto w związku z wniesioną</w:t>
      </w:r>
      <w:r w:rsidR="00960D8E" w:rsidRPr="00A72B89">
        <w:rPr>
          <w:sz w:val="24"/>
          <w:szCs w:val="24"/>
        </w:rPr>
        <w:t xml:space="preserve"> interwencją dotyczącą złej jakości parametrów fizykochemicznych wody pobrano dodatkowo 3 próbki wody do badań z punktów zlokalizowanych w Chudowie (w tym 1 w stałym punkcie monitoringowym).</w:t>
      </w:r>
    </w:p>
    <w:p w:rsidR="00161B8F" w:rsidRPr="00A72B89" w:rsidRDefault="00161B8F" w:rsidP="00725F1F">
      <w:pPr>
        <w:spacing w:line="360" w:lineRule="auto"/>
        <w:rPr>
          <w:color w:val="1F497D" w:themeColor="text2"/>
          <w:sz w:val="24"/>
          <w:szCs w:val="24"/>
        </w:rPr>
      </w:pPr>
    </w:p>
    <w:p w:rsidR="009C6D5A" w:rsidRPr="003E7025" w:rsidRDefault="00D00EC9" w:rsidP="00DF5AD0">
      <w:pPr>
        <w:spacing w:line="360" w:lineRule="auto"/>
        <w:jc w:val="center"/>
        <w:rPr>
          <w:sz w:val="24"/>
          <w:szCs w:val="24"/>
        </w:rPr>
      </w:pPr>
      <w:r w:rsidRPr="00A72B89">
        <w:rPr>
          <w:b/>
          <w:sz w:val="24"/>
          <w:szCs w:val="24"/>
        </w:rPr>
        <w:t>Tab</w:t>
      </w:r>
      <w:r w:rsidR="00D3023F" w:rsidRPr="00A72B89">
        <w:rPr>
          <w:b/>
          <w:sz w:val="24"/>
          <w:szCs w:val="24"/>
        </w:rPr>
        <w:t>ela</w:t>
      </w:r>
      <w:r w:rsidRPr="00A72B89">
        <w:rPr>
          <w:b/>
          <w:sz w:val="24"/>
          <w:szCs w:val="24"/>
        </w:rPr>
        <w:t xml:space="preserve"> </w:t>
      </w:r>
      <w:r w:rsidR="00D3023F" w:rsidRPr="00A72B89">
        <w:rPr>
          <w:b/>
          <w:sz w:val="24"/>
          <w:szCs w:val="24"/>
        </w:rPr>
        <w:t>8.</w:t>
      </w:r>
      <w:r w:rsidRPr="00A72B89">
        <w:rPr>
          <w:b/>
          <w:sz w:val="24"/>
          <w:szCs w:val="24"/>
        </w:rPr>
        <w:t xml:space="preserve"> </w:t>
      </w:r>
      <w:r w:rsidRPr="003E7025">
        <w:rPr>
          <w:sz w:val="24"/>
          <w:szCs w:val="24"/>
        </w:rPr>
        <w:t>Charakterystyka zaopatrzenia w wodę na terenie Gminy Gierałtowice w 201</w:t>
      </w:r>
      <w:r w:rsidR="009C6D5A" w:rsidRPr="003E7025">
        <w:rPr>
          <w:sz w:val="24"/>
          <w:szCs w:val="24"/>
        </w:rPr>
        <w:t>6</w:t>
      </w:r>
      <w:r w:rsidR="007A70EF">
        <w:rPr>
          <w:sz w:val="24"/>
          <w:szCs w:val="24"/>
        </w:rPr>
        <w:t xml:space="preserve"> </w:t>
      </w:r>
      <w:r w:rsidRPr="003E7025">
        <w:rPr>
          <w:sz w:val="24"/>
          <w:szCs w:val="24"/>
        </w:rPr>
        <w:t>r.</w:t>
      </w:r>
    </w:p>
    <w:tbl>
      <w:tblPr>
        <w:tblStyle w:val="Tabelalisty3akcent11"/>
        <w:tblW w:w="9355"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0A0" w:firstRow="1" w:lastRow="0" w:firstColumn="1" w:lastColumn="0" w:noHBand="0" w:noVBand="0"/>
      </w:tblPr>
      <w:tblGrid>
        <w:gridCol w:w="570"/>
        <w:gridCol w:w="1959"/>
        <w:gridCol w:w="2016"/>
        <w:gridCol w:w="1245"/>
        <w:gridCol w:w="1789"/>
        <w:gridCol w:w="1776"/>
      </w:tblGrid>
      <w:tr w:rsidR="009C6D5A" w:rsidRPr="00A72B89" w:rsidTr="004124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7" w:type="dxa"/>
            <w:tcBorders>
              <w:bottom w:val="none" w:sz="0" w:space="0" w:color="auto"/>
              <w:right w:val="none" w:sz="0" w:space="0" w:color="auto"/>
            </w:tcBorders>
            <w:shd w:val="clear" w:color="auto" w:fill="215868" w:themeFill="accent5" w:themeFillShade="80"/>
            <w:vAlign w:val="center"/>
          </w:tcPr>
          <w:p w:rsidR="009C6D5A" w:rsidRPr="00A72B89" w:rsidRDefault="009C6D5A" w:rsidP="003E7025">
            <w:pPr>
              <w:autoSpaceDE w:val="0"/>
              <w:spacing w:line="276" w:lineRule="auto"/>
              <w:jc w:val="center"/>
              <w:rPr>
                <w:bCs w:val="0"/>
                <w:sz w:val="24"/>
                <w:szCs w:val="24"/>
                <w:lang w:eastAsia="en-US"/>
              </w:rPr>
            </w:pPr>
            <w:r w:rsidRPr="00A72B89">
              <w:rPr>
                <w:bCs w:val="0"/>
                <w:sz w:val="24"/>
                <w:szCs w:val="24"/>
                <w:lang w:eastAsia="en-US"/>
              </w:rPr>
              <w:t>Lp.</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shd w:val="clear" w:color="auto" w:fill="215868" w:themeFill="accent5" w:themeFillShade="80"/>
            <w:vAlign w:val="center"/>
          </w:tcPr>
          <w:p w:rsidR="009C6D5A" w:rsidRPr="00A72B89" w:rsidRDefault="009C6D5A" w:rsidP="003E7025">
            <w:pPr>
              <w:autoSpaceDE w:val="0"/>
              <w:spacing w:line="276" w:lineRule="auto"/>
              <w:jc w:val="center"/>
              <w:rPr>
                <w:bCs w:val="0"/>
                <w:sz w:val="24"/>
                <w:szCs w:val="24"/>
                <w:lang w:eastAsia="en-US"/>
              </w:rPr>
            </w:pPr>
            <w:r w:rsidRPr="00A72B89">
              <w:rPr>
                <w:bCs w:val="0"/>
                <w:sz w:val="24"/>
                <w:szCs w:val="24"/>
                <w:lang w:eastAsia="en-US"/>
              </w:rPr>
              <w:t>Zakup</w:t>
            </w:r>
          </w:p>
        </w:tc>
        <w:tc>
          <w:tcPr>
            <w:tcW w:w="1716" w:type="dxa"/>
            <w:shd w:val="clear" w:color="auto" w:fill="215868" w:themeFill="accent5" w:themeFillShade="80"/>
            <w:vAlign w:val="center"/>
          </w:tcPr>
          <w:p w:rsidR="009C6D5A" w:rsidRPr="00A72B89" w:rsidRDefault="009C6D5A"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Liczba punktów monitoringowych</w:t>
            </w:r>
          </w:p>
        </w:tc>
        <w:tc>
          <w:tcPr>
            <w:cnfStyle w:val="000010000000" w:firstRow="0" w:lastRow="0" w:firstColumn="0" w:lastColumn="0" w:oddVBand="1" w:evenVBand="0" w:oddHBand="0" w:evenHBand="0" w:firstRowFirstColumn="0" w:firstRowLastColumn="0" w:lastRowFirstColumn="0" w:lastRowLastColumn="0"/>
            <w:tcW w:w="1561" w:type="dxa"/>
            <w:tcBorders>
              <w:left w:val="none" w:sz="0" w:space="0" w:color="auto"/>
              <w:right w:val="none" w:sz="0" w:space="0" w:color="auto"/>
            </w:tcBorders>
            <w:shd w:val="clear" w:color="auto" w:fill="215868" w:themeFill="accent5" w:themeFillShade="80"/>
            <w:vAlign w:val="center"/>
          </w:tcPr>
          <w:p w:rsidR="009C6D5A" w:rsidRPr="00A72B89" w:rsidRDefault="009C6D5A" w:rsidP="003E7025">
            <w:pPr>
              <w:autoSpaceDE w:val="0"/>
              <w:spacing w:line="276" w:lineRule="auto"/>
              <w:jc w:val="center"/>
              <w:rPr>
                <w:bCs w:val="0"/>
                <w:sz w:val="24"/>
                <w:szCs w:val="24"/>
                <w:lang w:eastAsia="en-US"/>
              </w:rPr>
            </w:pPr>
            <w:r w:rsidRPr="00A72B89">
              <w:rPr>
                <w:bCs w:val="0"/>
                <w:sz w:val="24"/>
                <w:szCs w:val="24"/>
                <w:lang w:eastAsia="en-US"/>
              </w:rPr>
              <w:t>zakup wody [m</w:t>
            </w:r>
            <w:r w:rsidRPr="00A72B89">
              <w:rPr>
                <w:bCs w:val="0"/>
                <w:sz w:val="24"/>
                <w:szCs w:val="24"/>
                <w:vertAlign w:val="superscript"/>
                <w:lang w:eastAsia="en-US"/>
              </w:rPr>
              <w:t>3</w:t>
            </w:r>
            <w:r w:rsidRPr="00A72B89">
              <w:rPr>
                <w:bCs w:val="0"/>
                <w:sz w:val="24"/>
                <w:szCs w:val="24"/>
                <w:lang w:eastAsia="en-US"/>
              </w:rPr>
              <w:t>/d]</w:t>
            </w:r>
          </w:p>
        </w:tc>
        <w:tc>
          <w:tcPr>
            <w:tcW w:w="1834" w:type="dxa"/>
            <w:shd w:val="clear" w:color="auto" w:fill="215868" w:themeFill="accent5" w:themeFillShade="80"/>
            <w:vAlign w:val="center"/>
          </w:tcPr>
          <w:p w:rsidR="009C6D5A" w:rsidRPr="00A72B89" w:rsidRDefault="009C6D5A" w:rsidP="003E7025">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Liczba ludności zaopatrywanej</w:t>
            </w:r>
          </w:p>
          <w:p w:rsidR="009C6D5A" w:rsidRPr="00A72B89" w:rsidRDefault="009C6D5A"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bCs w:val="0"/>
                <w:sz w:val="24"/>
                <w:szCs w:val="24"/>
                <w:lang w:eastAsia="en-US"/>
              </w:rPr>
              <w:t>w wodę</w:t>
            </w:r>
          </w:p>
        </w:tc>
        <w:tc>
          <w:tcPr>
            <w:cnfStyle w:val="000010000000" w:firstRow="0" w:lastRow="0" w:firstColumn="0" w:lastColumn="0" w:oddVBand="1" w:evenVBand="0" w:oddHBand="0" w:evenHBand="0" w:firstRowFirstColumn="0" w:firstRowLastColumn="0" w:lastRowFirstColumn="0" w:lastRowLastColumn="0"/>
            <w:tcW w:w="1833" w:type="dxa"/>
            <w:tcBorders>
              <w:left w:val="none" w:sz="0" w:space="0" w:color="auto"/>
              <w:right w:val="none" w:sz="0" w:space="0" w:color="auto"/>
            </w:tcBorders>
            <w:shd w:val="clear" w:color="auto" w:fill="215868" w:themeFill="accent5" w:themeFillShade="80"/>
            <w:vAlign w:val="center"/>
          </w:tcPr>
          <w:p w:rsidR="009C6D5A" w:rsidRPr="00A72B89" w:rsidRDefault="009C6D5A" w:rsidP="003E7025">
            <w:pPr>
              <w:spacing w:line="276" w:lineRule="auto"/>
              <w:jc w:val="center"/>
              <w:rPr>
                <w:bCs w:val="0"/>
                <w:sz w:val="24"/>
                <w:szCs w:val="24"/>
                <w:lang w:eastAsia="en-US"/>
              </w:rPr>
            </w:pPr>
            <w:r w:rsidRPr="00A72B89">
              <w:rPr>
                <w:bCs w:val="0"/>
                <w:sz w:val="24"/>
                <w:szCs w:val="24"/>
                <w:lang w:eastAsia="en-US"/>
              </w:rPr>
              <w:t>Zaopatrywane miejscowości</w:t>
            </w:r>
          </w:p>
        </w:tc>
      </w:tr>
      <w:tr w:rsidR="009C6D5A" w:rsidRPr="00A72B89" w:rsidTr="00412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 w:type="dxa"/>
            <w:tcBorders>
              <w:top w:val="none" w:sz="0" w:space="0" w:color="auto"/>
              <w:bottom w:val="none" w:sz="0" w:space="0" w:color="auto"/>
              <w:right w:val="none" w:sz="0" w:space="0" w:color="auto"/>
            </w:tcBorders>
            <w:vAlign w:val="center"/>
          </w:tcPr>
          <w:p w:rsidR="009C6D5A" w:rsidRPr="00A72B89" w:rsidRDefault="009C6D5A" w:rsidP="00725F1F">
            <w:pPr>
              <w:jc w:val="center"/>
              <w:rPr>
                <w:b w:val="0"/>
                <w:bCs w:val="0"/>
                <w:sz w:val="24"/>
                <w:szCs w:val="24"/>
              </w:rPr>
            </w:pPr>
            <w:r w:rsidRPr="00A72B89">
              <w:rPr>
                <w:b w:val="0"/>
                <w:bCs w:val="0"/>
                <w:sz w:val="24"/>
                <w:szCs w:val="24"/>
              </w:rPr>
              <w:t>1</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sz w:val="24"/>
                <w:szCs w:val="24"/>
              </w:rPr>
            </w:pPr>
            <w:r w:rsidRPr="00A72B89">
              <w:rPr>
                <w:sz w:val="24"/>
                <w:szCs w:val="24"/>
              </w:rPr>
              <w:t>Przedsiębiorstwo Wodociągów i Kanalizacji Sp. z o. o. w Knurowie</w:t>
            </w:r>
          </w:p>
        </w:tc>
        <w:tc>
          <w:tcPr>
            <w:tcW w:w="1716"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561"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jc w:val="center"/>
              <w:rPr>
                <w:sz w:val="24"/>
                <w:szCs w:val="24"/>
              </w:rPr>
            </w:pPr>
            <w:r w:rsidRPr="00A72B89">
              <w:rPr>
                <w:sz w:val="24"/>
                <w:szCs w:val="24"/>
              </w:rPr>
              <w:t>835,62</w:t>
            </w:r>
          </w:p>
        </w:tc>
        <w:tc>
          <w:tcPr>
            <w:tcW w:w="1834"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6850</w:t>
            </w:r>
          </w:p>
        </w:tc>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sz w:val="24"/>
                <w:szCs w:val="24"/>
              </w:rPr>
            </w:pPr>
            <w:r w:rsidRPr="00A72B89">
              <w:rPr>
                <w:sz w:val="24"/>
                <w:szCs w:val="24"/>
              </w:rPr>
              <w:t>Gierałtowice, Przyszowice</w:t>
            </w:r>
          </w:p>
        </w:tc>
      </w:tr>
      <w:tr w:rsidR="009C6D5A" w:rsidRPr="00A72B89" w:rsidTr="00412453">
        <w:tc>
          <w:tcPr>
            <w:cnfStyle w:val="001000000000" w:firstRow="0" w:lastRow="0" w:firstColumn="1" w:lastColumn="0" w:oddVBand="0" w:evenVBand="0" w:oddHBand="0" w:evenHBand="0" w:firstRowFirstColumn="0" w:firstRowLastColumn="0" w:lastRowFirstColumn="0" w:lastRowLastColumn="0"/>
            <w:tcW w:w="427" w:type="dxa"/>
            <w:tcBorders>
              <w:right w:val="none" w:sz="0" w:space="0" w:color="auto"/>
            </w:tcBorders>
            <w:vAlign w:val="center"/>
          </w:tcPr>
          <w:p w:rsidR="009C6D5A" w:rsidRPr="00A72B89" w:rsidRDefault="009C6D5A" w:rsidP="00725F1F">
            <w:pPr>
              <w:jc w:val="center"/>
              <w:rPr>
                <w:b w:val="0"/>
                <w:bCs w:val="0"/>
                <w:sz w:val="24"/>
                <w:szCs w:val="24"/>
              </w:rPr>
            </w:pPr>
            <w:r w:rsidRPr="00A72B89">
              <w:rPr>
                <w:b w:val="0"/>
                <w:bCs w:val="0"/>
                <w:sz w:val="24"/>
                <w:szCs w:val="24"/>
              </w:rPr>
              <w:t>2</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sz w:val="24"/>
                <w:szCs w:val="24"/>
              </w:rPr>
            </w:pPr>
            <w:r w:rsidRPr="00A72B89">
              <w:rPr>
                <w:sz w:val="24"/>
                <w:szCs w:val="24"/>
              </w:rPr>
              <w:t>Zabrzańskie Przedsiębiorstwo Wodociągów i Kanalizacji Sp. z o. o.</w:t>
            </w:r>
          </w:p>
        </w:tc>
        <w:tc>
          <w:tcPr>
            <w:tcW w:w="1716" w:type="dxa"/>
            <w:vAlign w:val="center"/>
          </w:tcPr>
          <w:p w:rsidR="009C6D5A" w:rsidRPr="00A72B89" w:rsidRDefault="009C6D5A"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561" w:type="dxa"/>
            <w:tcBorders>
              <w:left w:val="none" w:sz="0" w:space="0" w:color="auto"/>
              <w:right w:val="none" w:sz="0" w:space="0" w:color="auto"/>
            </w:tcBorders>
            <w:vAlign w:val="center"/>
          </w:tcPr>
          <w:p w:rsidR="009C6D5A" w:rsidRPr="00A72B89" w:rsidRDefault="009C6D5A" w:rsidP="00725F1F">
            <w:pPr>
              <w:jc w:val="center"/>
              <w:rPr>
                <w:sz w:val="24"/>
                <w:szCs w:val="24"/>
              </w:rPr>
            </w:pPr>
            <w:r w:rsidRPr="00A72B89">
              <w:rPr>
                <w:sz w:val="24"/>
                <w:szCs w:val="24"/>
              </w:rPr>
              <w:t>17,81</w:t>
            </w:r>
          </w:p>
        </w:tc>
        <w:tc>
          <w:tcPr>
            <w:tcW w:w="1834" w:type="dxa"/>
            <w:vAlign w:val="center"/>
          </w:tcPr>
          <w:p w:rsidR="009C6D5A" w:rsidRPr="00A72B89" w:rsidRDefault="009C6D5A"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200</w:t>
            </w:r>
          </w:p>
        </w:tc>
        <w:tc>
          <w:tcPr>
            <w:cnfStyle w:val="000010000000" w:firstRow="0" w:lastRow="0" w:firstColumn="0" w:lastColumn="0" w:oddVBand="1" w:evenVBand="0" w:oddHBand="0" w:evenHBand="0" w:firstRowFirstColumn="0" w:firstRowLastColumn="0" w:lastRowFirstColumn="0" w:lastRowLastColumn="0"/>
            <w:tcW w:w="1833" w:type="dxa"/>
            <w:tcBorders>
              <w:left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i/>
                <w:sz w:val="24"/>
                <w:szCs w:val="24"/>
              </w:rPr>
            </w:pPr>
            <w:r w:rsidRPr="00A72B89">
              <w:rPr>
                <w:sz w:val="24"/>
                <w:szCs w:val="24"/>
              </w:rPr>
              <w:t>Przyszowice</w:t>
            </w:r>
          </w:p>
        </w:tc>
      </w:tr>
      <w:tr w:rsidR="009C6D5A" w:rsidRPr="00A72B89" w:rsidTr="00412453">
        <w:trPr>
          <w:cnfStyle w:val="000000100000" w:firstRow="0" w:lastRow="0" w:firstColumn="0" w:lastColumn="0" w:oddVBand="0" w:evenVBand="0" w:oddHBand="1"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427" w:type="dxa"/>
            <w:tcBorders>
              <w:top w:val="none" w:sz="0" w:space="0" w:color="auto"/>
              <w:bottom w:val="none" w:sz="0" w:space="0" w:color="auto"/>
              <w:right w:val="none" w:sz="0" w:space="0" w:color="auto"/>
            </w:tcBorders>
            <w:vAlign w:val="center"/>
          </w:tcPr>
          <w:p w:rsidR="009C6D5A" w:rsidRPr="00A72B89" w:rsidRDefault="009C6D5A" w:rsidP="00725F1F">
            <w:pPr>
              <w:jc w:val="center"/>
              <w:rPr>
                <w:b w:val="0"/>
                <w:bCs w:val="0"/>
                <w:sz w:val="24"/>
                <w:szCs w:val="24"/>
              </w:rPr>
            </w:pPr>
            <w:r w:rsidRPr="00A72B89">
              <w:rPr>
                <w:b w:val="0"/>
                <w:bCs w:val="0"/>
                <w:sz w:val="24"/>
                <w:szCs w:val="24"/>
              </w:rPr>
              <w:t>3</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sz w:val="24"/>
                <w:szCs w:val="24"/>
              </w:rPr>
            </w:pPr>
            <w:r w:rsidRPr="00A72B89">
              <w:rPr>
                <w:sz w:val="24"/>
                <w:szCs w:val="24"/>
              </w:rPr>
              <w:t>Zakład Gospodarki Komunalnej i Wodociągowej w Ornontowicach</w:t>
            </w:r>
          </w:p>
        </w:tc>
        <w:tc>
          <w:tcPr>
            <w:tcW w:w="1716"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561"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jc w:val="center"/>
              <w:rPr>
                <w:sz w:val="24"/>
                <w:szCs w:val="24"/>
              </w:rPr>
            </w:pPr>
            <w:r w:rsidRPr="00A72B89">
              <w:rPr>
                <w:sz w:val="24"/>
                <w:szCs w:val="24"/>
              </w:rPr>
              <w:t>410,96</w:t>
            </w:r>
          </w:p>
        </w:tc>
        <w:tc>
          <w:tcPr>
            <w:tcW w:w="1834"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2500</w:t>
            </w:r>
          </w:p>
        </w:tc>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276" w:lineRule="auto"/>
              <w:jc w:val="center"/>
              <w:rPr>
                <w:sz w:val="24"/>
                <w:szCs w:val="24"/>
              </w:rPr>
            </w:pPr>
            <w:r w:rsidRPr="00A72B89">
              <w:rPr>
                <w:sz w:val="24"/>
                <w:szCs w:val="24"/>
              </w:rPr>
              <w:t>Chudów, Paniówki</w:t>
            </w:r>
          </w:p>
        </w:tc>
      </w:tr>
      <w:tr w:rsidR="009C6D5A" w:rsidRPr="00A72B89" w:rsidTr="00412453">
        <w:trPr>
          <w:trHeight w:val="848"/>
        </w:trPr>
        <w:tc>
          <w:tcPr>
            <w:cnfStyle w:val="001000000000" w:firstRow="0" w:lastRow="0" w:firstColumn="1" w:lastColumn="0" w:oddVBand="0" w:evenVBand="0" w:oddHBand="0" w:evenHBand="0" w:firstRowFirstColumn="0" w:firstRowLastColumn="0" w:lastRowFirstColumn="0" w:lastRowLastColumn="0"/>
            <w:tcW w:w="427" w:type="dxa"/>
            <w:tcBorders>
              <w:right w:val="none" w:sz="0" w:space="0" w:color="auto"/>
            </w:tcBorders>
            <w:vAlign w:val="center"/>
          </w:tcPr>
          <w:p w:rsidR="009C6D5A" w:rsidRPr="00A72B89" w:rsidRDefault="009C6D5A" w:rsidP="00725F1F">
            <w:pPr>
              <w:jc w:val="center"/>
              <w:rPr>
                <w:b w:val="0"/>
                <w:bCs w:val="0"/>
                <w:sz w:val="24"/>
                <w:szCs w:val="24"/>
              </w:rPr>
            </w:pPr>
            <w:r w:rsidRPr="00A72B89">
              <w:rPr>
                <w:b w:val="0"/>
                <w:bCs w:val="0"/>
                <w:sz w:val="24"/>
                <w:szCs w:val="24"/>
              </w:rPr>
              <w:t>4</w:t>
            </w:r>
          </w:p>
        </w:tc>
        <w:tc>
          <w:tcPr>
            <w:cnfStyle w:val="000010000000" w:firstRow="0" w:lastRow="0" w:firstColumn="0" w:lastColumn="0" w:oddVBand="1" w:evenVBand="0" w:oddHBand="0" w:evenHBand="0" w:firstRowFirstColumn="0" w:firstRowLastColumn="0" w:lastRowFirstColumn="0" w:lastRowLastColumn="0"/>
            <w:tcW w:w="1984" w:type="dxa"/>
            <w:tcBorders>
              <w:left w:val="none" w:sz="0" w:space="0" w:color="auto"/>
              <w:right w:val="none" w:sz="0" w:space="0" w:color="auto"/>
            </w:tcBorders>
            <w:vAlign w:val="center"/>
          </w:tcPr>
          <w:p w:rsidR="009C6D5A" w:rsidRPr="00A72B89" w:rsidRDefault="009C6D5A" w:rsidP="00725F1F">
            <w:pPr>
              <w:pStyle w:val="Nagwek"/>
              <w:tabs>
                <w:tab w:val="left" w:pos="708"/>
              </w:tabs>
              <w:spacing w:line="360" w:lineRule="auto"/>
              <w:jc w:val="center"/>
              <w:rPr>
                <w:sz w:val="24"/>
                <w:szCs w:val="24"/>
              </w:rPr>
            </w:pPr>
            <w:r w:rsidRPr="00A72B89">
              <w:rPr>
                <w:sz w:val="24"/>
                <w:szCs w:val="24"/>
              </w:rPr>
              <w:t>Zakład Inżynierii Miejskiej Sp. z o. o. w Mikołowie</w:t>
            </w:r>
          </w:p>
        </w:tc>
        <w:tc>
          <w:tcPr>
            <w:tcW w:w="1716" w:type="dxa"/>
            <w:vAlign w:val="center"/>
          </w:tcPr>
          <w:p w:rsidR="009C6D5A" w:rsidRPr="00A72B89" w:rsidRDefault="009C6D5A"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561" w:type="dxa"/>
            <w:tcBorders>
              <w:left w:val="none" w:sz="0" w:space="0" w:color="auto"/>
              <w:right w:val="none" w:sz="0" w:space="0" w:color="auto"/>
            </w:tcBorders>
            <w:vAlign w:val="center"/>
          </w:tcPr>
          <w:p w:rsidR="009C6D5A" w:rsidRPr="00A72B89" w:rsidRDefault="009C6D5A" w:rsidP="00725F1F">
            <w:pPr>
              <w:jc w:val="center"/>
              <w:rPr>
                <w:sz w:val="24"/>
                <w:szCs w:val="24"/>
              </w:rPr>
            </w:pPr>
            <w:r w:rsidRPr="00A72B89">
              <w:rPr>
                <w:sz w:val="24"/>
                <w:szCs w:val="24"/>
              </w:rPr>
              <w:t>260,27</w:t>
            </w:r>
          </w:p>
        </w:tc>
        <w:tc>
          <w:tcPr>
            <w:tcW w:w="1834" w:type="dxa"/>
            <w:vAlign w:val="center"/>
          </w:tcPr>
          <w:p w:rsidR="009C6D5A" w:rsidRPr="00A72B89" w:rsidRDefault="009C6D5A"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1900</w:t>
            </w:r>
          </w:p>
        </w:tc>
        <w:tc>
          <w:tcPr>
            <w:cnfStyle w:val="000010000000" w:firstRow="0" w:lastRow="0" w:firstColumn="0" w:lastColumn="0" w:oddVBand="1" w:evenVBand="0" w:oddHBand="0" w:evenHBand="0" w:firstRowFirstColumn="0" w:firstRowLastColumn="0" w:lastRowFirstColumn="0" w:lastRowLastColumn="0"/>
            <w:tcW w:w="1833" w:type="dxa"/>
            <w:tcBorders>
              <w:left w:val="none" w:sz="0" w:space="0" w:color="auto"/>
              <w:right w:val="none" w:sz="0" w:space="0" w:color="auto"/>
            </w:tcBorders>
            <w:vAlign w:val="center"/>
          </w:tcPr>
          <w:p w:rsidR="009C6D5A" w:rsidRPr="00A72B89" w:rsidRDefault="009C6D5A" w:rsidP="00725F1F">
            <w:pPr>
              <w:pStyle w:val="Nagwek"/>
              <w:tabs>
                <w:tab w:val="left" w:pos="708"/>
              </w:tabs>
              <w:spacing w:line="360" w:lineRule="auto"/>
              <w:jc w:val="center"/>
              <w:rPr>
                <w:sz w:val="24"/>
                <w:szCs w:val="24"/>
              </w:rPr>
            </w:pPr>
            <w:r w:rsidRPr="00A72B89">
              <w:rPr>
                <w:sz w:val="24"/>
                <w:szCs w:val="24"/>
              </w:rPr>
              <w:t>Paniówki</w:t>
            </w:r>
          </w:p>
        </w:tc>
      </w:tr>
      <w:tr w:rsidR="009C6D5A" w:rsidRPr="00A72B89" w:rsidTr="0041245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27" w:type="dxa"/>
            <w:tcBorders>
              <w:top w:val="none" w:sz="0" w:space="0" w:color="auto"/>
              <w:bottom w:val="none" w:sz="0" w:space="0" w:color="auto"/>
              <w:right w:val="none" w:sz="0" w:space="0" w:color="auto"/>
            </w:tcBorders>
            <w:vAlign w:val="center"/>
          </w:tcPr>
          <w:p w:rsidR="009C6D5A" w:rsidRPr="00A72B89" w:rsidRDefault="009C6D5A" w:rsidP="00725F1F">
            <w:pPr>
              <w:jc w:val="center"/>
              <w:rPr>
                <w:b w:val="0"/>
                <w:bCs w:val="0"/>
                <w:sz w:val="24"/>
                <w:szCs w:val="24"/>
              </w:rPr>
            </w:pPr>
            <w:r w:rsidRPr="00A72B89">
              <w:rPr>
                <w:b w:val="0"/>
                <w:bCs w:val="0"/>
                <w:sz w:val="24"/>
                <w:szCs w:val="24"/>
              </w:rPr>
              <w:t>5</w:t>
            </w:r>
          </w:p>
        </w:tc>
        <w:tc>
          <w:tcPr>
            <w:cnfStyle w:val="000010000000" w:firstRow="0" w:lastRow="0" w:firstColumn="0" w:lastColumn="0" w:oddVBand="1"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360" w:lineRule="auto"/>
              <w:jc w:val="center"/>
              <w:rPr>
                <w:sz w:val="24"/>
                <w:szCs w:val="24"/>
              </w:rPr>
            </w:pPr>
            <w:r w:rsidRPr="00A72B89">
              <w:rPr>
                <w:sz w:val="24"/>
                <w:szCs w:val="24"/>
              </w:rPr>
              <w:t>KWK Knurów-Szczygłowice</w:t>
            </w:r>
          </w:p>
        </w:tc>
        <w:tc>
          <w:tcPr>
            <w:tcW w:w="1716"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w:t>
            </w:r>
          </w:p>
        </w:tc>
        <w:tc>
          <w:tcPr>
            <w:cnfStyle w:val="000010000000" w:firstRow="0" w:lastRow="0" w:firstColumn="0" w:lastColumn="0" w:oddVBand="1" w:evenVBand="0" w:oddHBand="0" w:evenHBand="0" w:firstRowFirstColumn="0" w:firstRowLastColumn="0" w:lastRowFirstColumn="0" w:lastRowLastColumn="0"/>
            <w:tcW w:w="1561"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jc w:val="center"/>
              <w:rPr>
                <w:sz w:val="24"/>
                <w:szCs w:val="24"/>
              </w:rPr>
            </w:pPr>
            <w:r w:rsidRPr="00A72B89">
              <w:rPr>
                <w:sz w:val="24"/>
                <w:szCs w:val="24"/>
              </w:rPr>
              <w:t>4,93</w:t>
            </w:r>
          </w:p>
        </w:tc>
        <w:tc>
          <w:tcPr>
            <w:tcW w:w="1834" w:type="dxa"/>
            <w:tcBorders>
              <w:top w:val="none" w:sz="0" w:space="0" w:color="auto"/>
              <w:bottom w:val="none" w:sz="0" w:space="0" w:color="auto"/>
            </w:tcBorders>
            <w:vAlign w:val="center"/>
          </w:tcPr>
          <w:p w:rsidR="009C6D5A" w:rsidRPr="00A72B89" w:rsidRDefault="009C6D5A" w:rsidP="00725F1F">
            <w:pPr>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80</w:t>
            </w:r>
          </w:p>
        </w:tc>
        <w:tc>
          <w:tcPr>
            <w:cnfStyle w:val="000010000000" w:firstRow="0" w:lastRow="0" w:firstColumn="0" w:lastColumn="0" w:oddVBand="1" w:evenVBand="0" w:oddHBand="0" w:evenHBand="0" w:firstRowFirstColumn="0" w:firstRowLastColumn="0" w:lastRowFirstColumn="0" w:lastRowLastColumn="0"/>
            <w:tcW w:w="1833" w:type="dxa"/>
            <w:tcBorders>
              <w:top w:val="none" w:sz="0" w:space="0" w:color="auto"/>
              <w:left w:val="none" w:sz="0" w:space="0" w:color="auto"/>
              <w:bottom w:val="none" w:sz="0" w:space="0" w:color="auto"/>
              <w:right w:val="none" w:sz="0" w:space="0" w:color="auto"/>
            </w:tcBorders>
            <w:vAlign w:val="center"/>
          </w:tcPr>
          <w:p w:rsidR="009C6D5A" w:rsidRPr="00A72B89" w:rsidRDefault="009C6D5A" w:rsidP="00725F1F">
            <w:pPr>
              <w:pStyle w:val="Nagwek"/>
              <w:tabs>
                <w:tab w:val="left" w:pos="708"/>
              </w:tabs>
              <w:spacing w:line="360" w:lineRule="auto"/>
              <w:jc w:val="center"/>
              <w:rPr>
                <w:sz w:val="24"/>
                <w:szCs w:val="24"/>
              </w:rPr>
            </w:pPr>
            <w:r w:rsidRPr="00A72B89">
              <w:rPr>
                <w:sz w:val="24"/>
                <w:szCs w:val="24"/>
              </w:rPr>
              <w:t>Kolonia Beksza</w:t>
            </w:r>
          </w:p>
        </w:tc>
      </w:tr>
    </w:tbl>
    <w:p w:rsidR="009C6D5A" w:rsidRPr="00A72B89" w:rsidRDefault="009C6D5A" w:rsidP="00725F1F">
      <w:pPr>
        <w:pStyle w:val="Nagwek"/>
        <w:tabs>
          <w:tab w:val="clear" w:pos="4536"/>
          <w:tab w:val="center" w:pos="0"/>
        </w:tabs>
        <w:spacing w:line="360" w:lineRule="auto"/>
        <w:jc w:val="both"/>
        <w:rPr>
          <w:color w:val="1F497D" w:themeColor="text2"/>
          <w:sz w:val="24"/>
          <w:szCs w:val="24"/>
        </w:rPr>
      </w:pPr>
    </w:p>
    <w:p w:rsidR="009C6D5A" w:rsidRPr="00A72B89" w:rsidRDefault="009C6D5A" w:rsidP="00725F1F">
      <w:pPr>
        <w:spacing w:line="360" w:lineRule="auto"/>
        <w:ind w:firstLine="708"/>
        <w:jc w:val="both"/>
        <w:rPr>
          <w:sz w:val="24"/>
          <w:szCs w:val="24"/>
        </w:rPr>
      </w:pPr>
      <w:r w:rsidRPr="00A72B89">
        <w:rPr>
          <w:sz w:val="24"/>
          <w:szCs w:val="24"/>
        </w:rPr>
        <w:t>Przedsiębiorstwo Gospodarki Komunalnej Sp. z o.o. w Przyszowicach prowa</w:t>
      </w:r>
      <w:r w:rsidR="007A70EF">
        <w:rPr>
          <w:sz w:val="24"/>
          <w:szCs w:val="24"/>
        </w:rPr>
        <w:t xml:space="preserve">dziło monitoring jakości wody w </w:t>
      </w:r>
      <w:r w:rsidRPr="00A72B89">
        <w:rPr>
          <w:sz w:val="24"/>
          <w:szCs w:val="24"/>
        </w:rPr>
        <w:t>ramach kontroli wewnętrznej zgodnie z ustalonym harmonogramem (monitoring kontrolny i przeglądowy) pobierając 23 próbki wody do badań</w:t>
      </w:r>
      <w:r w:rsidRPr="00A72B89">
        <w:rPr>
          <w:color w:val="1F497D" w:themeColor="text2"/>
          <w:sz w:val="24"/>
          <w:szCs w:val="24"/>
        </w:rPr>
        <w:t xml:space="preserve"> </w:t>
      </w:r>
      <w:r w:rsidRPr="00A72B89">
        <w:rPr>
          <w:sz w:val="24"/>
          <w:szCs w:val="24"/>
        </w:rPr>
        <w:t>mikrobiologicznych oraz 22 do badań fizykochemicznych. W ramach innego bieżącego nadzoru pobrano również dodatkowo próbkę wody do badań mikrobiologicznych.</w:t>
      </w:r>
    </w:p>
    <w:p w:rsidR="009C6D5A" w:rsidRPr="00A72B89" w:rsidRDefault="009C6D5A" w:rsidP="00725F1F">
      <w:pPr>
        <w:spacing w:line="360" w:lineRule="auto"/>
        <w:ind w:firstLine="708"/>
        <w:jc w:val="both"/>
        <w:rPr>
          <w:sz w:val="24"/>
          <w:szCs w:val="24"/>
        </w:rPr>
      </w:pPr>
      <w:r w:rsidRPr="00A72B89">
        <w:rPr>
          <w:sz w:val="24"/>
          <w:szCs w:val="24"/>
        </w:rPr>
        <w:t>W listopadzie 2016</w:t>
      </w:r>
      <w:r w:rsidR="00307DFF">
        <w:rPr>
          <w:sz w:val="24"/>
          <w:szCs w:val="24"/>
        </w:rPr>
        <w:t xml:space="preserve"> </w:t>
      </w:r>
      <w:r w:rsidRPr="00A72B89">
        <w:rPr>
          <w:sz w:val="24"/>
          <w:szCs w:val="24"/>
        </w:rPr>
        <w:t>r. w próbce wody pobranej w ramach kontroli wewnętrznej (monitoring prze</w:t>
      </w:r>
      <w:r w:rsidR="007A70EF">
        <w:rPr>
          <w:sz w:val="24"/>
          <w:szCs w:val="24"/>
        </w:rPr>
        <w:t>glądowy) w stałym punkcie pobrania</w:t>
      </w:r>
      <w:r w:rsidRPr="00A72B89">
        <w:rPr>
          <w:sz w:val="24"/>
          <w:szCs w:val="24"/>
        </w:rPr>
        <w:t xml:space="preserve"> zlokalizowanym w Przyszowicach zaobserwowano obecność bakterii grupy coli w ilości 14j</w:t>
      </w:r>
      <w:r w:rsidR="00DF5AD0">
        <w:rPr>
          <w:sz w:val="24"/>
          <w:szCs w:val="24"/>
        </w:rPr>
        <w:t>tk/100ml. Bakterie te należ</w:t>
      </w:r>
      <w:r w:rsidR="007A70EF">
        <w:rPr>
          <w:sz w:val="24"/>
          <w:szCs w:val="24"/>
        </w:rPr>
        <w:t xml:space="preserve">ą do </w:t>
      </w:r>
      <w:r w:rsidR="00DF5AD0">
        <w:rPr>
          <w:sz w:val="24"/>
          <w:szCs w:val="24"/>
        </w:rPr>
        <w:t>wskaźników mikrobiologicznych</w:t>
      </w:r>
      <w:r w:rsidR="007A70EF">
        <w:rPr>
          <w:sz w:val="24"/>
          <w:szCs w:val="24"/>
        </w:rPr>
        <w:t>,</w:t>
      </w:r>
      <w:r w:rsidR="00DF5AD0">
        <w:rPr>
          <w:sz w:val="24"/>
          <w:szCs w:val="24"/>
        </w:rPr>
        <w:t xml:space="preserve"> nie</w:t>
      </w:r>
      <w:r w:rsidR="007A70EF">
        <w:rPr>
          <w:sz w:val="24"/>
          <w:szCs w:val="24"/>
        </w:rPr>
        <w:t xml:space="preserve"> </w:t>
      </w:r>
      <w:r w:rsidRPr="00A72B89">
        <w:rPr>
          <w:sz w:val="24"/>
          <w:szCs w:val="24"/>
        </w:rPr>
        <w:t>mającyc</w:t>
      </w:r>
      <w:r w:rsidR="007A70EF">
        <w:rPr>
          <w:sz w:val="24"/>
          <w:szCs w:val="24"/>
        </w:rPr>
        <w:t xml:space="preserve">h bezpośredniego odniesienia do </w:t>
      </w:r>
      <w:r w:rsidRPr="00A72B89">
        <w:rPr>
          <w:sz w:val="24"/>
          <w:szCs w:val="24"/>
        </w:rPr>
        <w:lastRenderedPageBreak/>
        <w:t>bezpieczeństwa zdrowotnego ludzi, a ich obecność może świadczyć o wtórnym zanieczyszczeniu wody wodociągowej bądź złym stanie sieci. Rozporządzenie Ministra Zdrowia z dnia 13 listopada 2015</w:t>
      </w:r>
      <w:r w:rsidR="001A5583">
        <w:rPr>
          <w:sz w:val="24"/>
          <w:szCs w:val="24"/>
        </w:rPr>
        <w:t xml:space="preserve"> </w:t>
      </w:r>
      <w:r w:rsidRPr="00A72B89">
        <w:rPr>
          <w:sz w:val="24"/>
          <w:szCs w:val="24"/>
        </w:rPr>
        <w:t>r. w sprawie jakości wody przeznaczonej do spożycia przez ludzi (Dz. U. z 2015</w:t>
      </w:r>
      <w:r w:rsidR="001A5583">
        <w:rPr>
          <w:sz w:val="24"/>
          <w:szCs w:val="24"/>
        </w:rPr>
        <w:t xml:space="preserve"> </w:t>
      </w:r>
      <w:r w:rsidRPr="00A72B89">
        <w:rPr>
          <w:sz w:val="24"/>
          <w:szCs w:val="24"/>
        </w:rPr>
        <w:t>r., poz. 1989) dopuszcz</w:t>
      </w:r>
      <w:r w:rsidR="007A70EF">
        <w:rPr>
          <w:sz w:val="24"/>
          <w:szCs w:val="24"/>
        </w:rPr>
        <w:t>a obecność pojedynczych bakterii</w:t>
      </w:r>
      <w:r w:rsidRPr="00A72B89">
        <w:rPr>
          <w:sz w:val="24"/>
          <w:szCs w:val="24"/>
        </w:rPr>
        <w:t xml:space="preserve"> grupy coli </w:t>
      </w:r>
      <w:r w:rsidR="007A70EF">
        <w:rPr>
          <w:sz w:val="24"/>
          <w:szCs w:val="24"/>
        </w:rPr>
        <w:t xml:space="preserve">wykrywanych sporadycznie, nie w kolejnych próbach. Po </w:t>
      </w:r>
      <w:r w:rsidRPr="00A72B89">
        <w:rPr>
          <w:sz w:val="24"/>
          <w:szCs w:val="24"/>
        </w:rPr>
        <w:t xml:space="preserve">otrzymaniu informacji </w:t>
      </w:r>
      <w:r w:rsidRPr="00A72B89">
        <w:rPr>
          <w:sz w:val="24"/>
          <w:szCs w:val="24"/>
        </w:rPr>
        <w:br/>
        <w:t xml:space="preserve">o wystąpieniu ww. nieprawidłowości Przedsiębiorstwo Gospodarki Komunalnej Sp. z o.o. </w:t>
      </w:r>
      <w:r w:rsidRPr="00A72B89">
        <w:rPr>
          <w:sz w:val="24"/>
          <w:szCs w:val="24"/>
        </w:rPr>
        <w:br/>
        <w:t>w Przyszowicach niezwłocznie przeprowadziło działania naprawcze</w:t>
      </w:r>
      <w:r w:rsidR="007A70EF">
        <w:rPr>
          <w:sz w:val="24"/>
          <w:szCs w:val="24"/>
        </w:rPr>
        <w:t>,</w:t>
      </w:r>
      <w:r w:rsidRPr="00A72B89">
        <w:rPr>
          <w:sz w:val="24"/>
          <w:szCs w:val="24"/>
        </w:rPr>
        <w:t xml:space="preserve"> polegające n</w:t>
      </w:r>
      <w:r w:rsidR="00DF5AD0">
        <w:rPr>
          <w:sz w:val="24"/>
          <w:szCs w:val="24"/>
        </w:rPr>
        <w:t>a </w:t>
      </w:r>
      <w:r w:rsidRPr="00A72B89">
        <w:rPr>
          <w:sz w:val="24"/>
          <w:szCs w:val="24"/>
        </w:rPr>
        <w:t xml:space="preserve">dezynfekcji całego przyłącza wodociągowego przy użyciu podchlorynu sodu. Badania kontrolne próbek wody pobranych zarówno w </w:t>
      </w:r>
      <w:r w:rsidR="00DF5AD0">
        <w:rPr>
          <w:sz w:val="24"/>
          <w:szCs w:val="24"/>
        </w:rPr>
        <w:t>ww. punkcie monitoringowym, jak </w:t>
      </w:r>
      <w:r w:rsidRPr="00A72B89">
        <w:rPr>
          <w:sz w:val="24"/>
          <w:szCs w:val="24"/>
        </w:rPr>
        <w:t>i</w:t>
      </w:r>
      <w:r w:rsidR="00DF5AD0">
        <w:rPr>
          <w:sz w:val="24"/>
          <w:szCs w:val="24"/>
        </w:rPr>
        <w:t> </w:t>
      </w:r>
      <w:r w:rsidRPr="00A72B89">
        <w:rPr>
          <w:sz w:val="24"/>
          <w:szCs w:val="24"/>
        </w:rPr>
        <w:t>w</w:t>
      </w:r>
      <w:r w:rsidR="00DF5AD0">
        <w:rPr>
          <w:sz w:val="24"/>
          <w:szCs w:val="24"/>
        </w:rPr>
        <w:t> </w:t>
      </w:r>
      <w:r w:rsidRPr="00A72B89">
        <w:rPr>
          <w:sz w:val="24"/>
          <w:szCs w:val="24"/>
        </w:rPr>
        <w:t>Przed</w:t>
      </w:r>
      <w:r w:rsidR="007A70EF">
        <w:rPr>
          <w:sz w:val="24"/>
          <w:szCs w:val="24"/>
        </w:rPr>
        <w:t xml:space="preserve">szkolu przy ul. Powstańców 41 w </w:t>
      </w:r>
      <w:r w:rsidRPr="00A72B89">
        <w:rPr>
          <w:sz w:val="24"/>
          <w:szCs w:val="24"/>
        </w:rPr>
        <w:t xml:space="preserve">Gierałtowicach nie wykazały przekroczeń mikrobiologicznych, tym samym potwierdzając skuteczność przeprowadzonych działań naprawczych. </w:t>
      </w:r>
    </w:p>
    <w:p w:rsidR="00B9738C" w:rsidRPr="007A70EF" w:rsidRDefault="009C6D5A" w:rsidP="007A70EF">
      <w:pPr>
        <w:spacing w:line="360" w:lineRule="auto"/>
        <w:ind w:firstLine="708"/>
        <w:jc w:val="both"/>
        <w:rPr>
          <w:sz w:val="24"/>
          <w:szCs w:val="24"/>
        </w:rPr>
      </w:pPr>
      <w:r w:rsidRPr="00A72B89">
        <w:rPr>
          <w:sz w:val="24"/>
          <w:szCs w:val="24"/>
        </w:rPr>
        <w:t>W 2016</w:t>
      </w:r>
      <w:r w:rsidR="00CF1778">
        <w:rPr>
          <w:sz w:val="24"/>
          <w:szCs w:val="24"/>
        </w:rPr>
        <w:t xml:space="preserve"> </w:t>
      </w:r>
      <w:r w:rsidRPr="00A72B89">
        <w:rPr>
          <w:sz w:val="24"/>
          <w:szCs w:val="24"/>
        </w:rPr>
        <w:t>r. na terenie Gminy Gierałtowice (w miejscowości Chudów) zgłosz</w:t>
      </w:r>
      <w:r w:rsidR="00B9738C" w:rsidRPr="00A72B89">
        <w:rPr>
          <w:sz w:val="24"/>
          <w:szCs w:val="24"/>
        </w:rPr>
        <w:t xml:space="preserve">ono 1 interwencję na złą jakość </w:t>
      </w:r>
      <w:r w:rsidRPr="00A72B89">
        <w:rPr>
          <w:sz w:val="24"/>
          <w:szCs w:val="24"/>
        </w:rPr>
        <w:t xml:space="preserve">wody. W związku z powyższym upoważniony przedstawiciel Państwowego Powiatowego Inspektora Sanitarnego w </w:t>
      </w:r>
      <w:r w:rsidR="007A70EF">
        <w:rPr>
          <w:sz w:val="24"/>
          <w:szCs w:val="24"/>
        </w:rPr>
        <w:t xml:space="preserve">Gliwicach pobrał próbki wody do </w:t>
      </w:r>
      <w:r w:rsidRPr="00A72B89">
        <w:rPr>
          <w:sz w:val="24"/>
          <w:szCs w:val="24"/>
        </w:rPr>
        <w:t>badań laboratoryjn</w:t>
      </w:r>
      <w:r w:rsidR="00B9738C" w:rsidRPr="00A72B89">
        <w:rPr>
          <w:sz w:val="24"/>
          <w:szCs w:val="24"/>
        </w:rPr>
        <w:t xml:space="preserve">ych fizykochemicznych z kuchni </w:t>
      </w:r>
      <w:r w:rsidRPr="00A72B89">
        <w:rPr>
          <w:sz w:val="24"/>
          <w:szCs w:val="24"/>
        </w:rPr>
        <w:t>w domu mieszkalnym osoby wnoszącej interwencję, z hy</w:t>
      </w:r>
      <w:r w:rsidR="00B9738C" w:rsidRPr="00A72B89">
        <w:rPr>
          <w:sz w:val="24"/>
          <w:szCs w:val="24"/>
        </w:rPr>
        <w:t xml:space="preserve">drantu przy ul. Osiedle 2 oraz </w:t>
      </w:r>
      <w:r w:rsidRPr="00A72B89">
        <w:rPr>
          <w:sz w:val="24"/>
          <w:szCs w:val="24"/>
        </w:rPr>
        <w:t>z kuchn</w:t>
      </w:r>
      <w:r w:rsidR="00B9738C" w:rsidRPr="00A72B89">
        <w:rPr>
          <w:sz w:val="24"/>
          <w:szCs w:val="24"/>
        </w:rPr>
        <w:t>i w Szkole Podstawowej przy ul. </w:t>
      </w:r>
      <w:r w:rsidRPr="00A72B89">
        <w:rPr>
          <w:sz w:val="24"/>
          <w:szCs w:val="24"/>
        </w:rPr>
        <w:t>Szkolnej 52 w Chudowie. Wyniki badań ww. próbe</w:t>
      </w:r>
      <w:r w:rsidR="007A70EF">
        <w:rPr>
          <w:sz w:val="24"/>
          <w:szCs w:val="24"/>
        </w:rPr>
        <w:t>k wody (Sprawozdanie z b</w:t>
      </w:r>
      <w:r w:rsidR="00B9738C" w:rsidRPr="00A72B89">
        <w:rPr>
          <w:sz w:val="24"/>
          <w:szCs w:val="24"/>
        </w:rPr>
        <w:t>adań Nr </w:t>
      </w:r>
      <w:r w:rsidRPr="00A72B89">
        <w:rPr>
          <w:sz w:val="24"/>
          <w:szCs w:val="24"/>
        </w:rPr>
        <w:t>L/BŚ-1/161/16 z dnia 21.07.2016</w:t>
      </w:r>
      <w:r w:rsidR="00DB7044">
        <w:rPr>
          <w:sz w:val="24"/>
          <w:szCs w:val="24"/>
        </w:rPr>
        <w:t xml:space="preserve"> </w:t>
      </w:r>
      <w:r w:rsidRPr="00A72B89">
        <w:rPr>
          <w:sz w:val="24"/>
          <w:szCs w:val="24"/>
        </w:rPr>
        <w:t>r.) wykazały, że wartości wszystkich badanych parametrów spełniają  wymogi  zawarte w rozporządze</w:t>
      </w:r>
      <w:r w:rsidR="008464A0">
        <w:rPr>
          <w:sz w:val="24"/>
          <w:szCs w:val="24"/>
        </w:rPr>
        <w:t>niu Ministra Zdrowia z dnia  13 </w:t>
      </w:r>
      <w:r w:rsidRPr="00A72B89">
        <w:rPr>
          <w:sz w:val="24"/>
          <w:szCs w:val="24"/>
        </w:rPr>
        <w:t>listopada 2015</w:t>
      </w:r>
      <w:r w:rsidR="007A70EF">
        <w:rPr>
          <w:sz w:val="24"/>
          <w:szCs w:val="24"/>
        </w:rPr>
        <w:t xml:space="preserve"> </w:t>
      </w:r>
      <w:r w:rsidRPr="00A72B89">
        <w:rPr>
          <w:sz w:val="24"/>
          <w:szCs w:val="24"/>
        </w:rPr>
        <w:t>r. w sprawie  jakości wody  przeznaczonej  do  sp</w:t>
      </w:r>
      <w:r w:rsidR="00DF5AD0">
        <w:rPr>
          <w:sz w:val="24"/>
          <w:szCs w:val="24"/>
        </w:rPr>
        <w:t>ożycia  przez  ludzi  (Dz. U. </w:t>
      </w:r>
      <w:r w:rsidR="00B9738C" w:rsidRPr="00A72B89">
        <w:rPr>
          <w:sz w:val="24"/>
          <w:szCs w:val="24"/>
        </w:rPr>
        <w:t>z </w:t>
      </w:r>
      <w:r w:rsidRPr="00A72B89">
        <w:rPr>
          <w:sz w:val="24"/>
          <w:szCs w:val="24"/>
        </w:rPr>
        <w:t>2015</w:t>
      </w:r>
      <w:r w:rsidR="007A70EF">
        <w:rPr>
          <w:sz w:val="24"/>
          <w:szCs w:val="24"/>
        </w:rPr>
        <w:t xml:space="preserve"> </w:t>
      </w:r>
      <w:r w:rsidRPr="00A72B89">
        <w:rPr>
          <w:sz w:val="24"/>
          <w:szCs w:val="24"/>
        </w:rPr>
        <w:t>r., poz. 1989), w związku  z czym interwencję uznano za niez</w:t>
      </w:r>
      <w:r w:rsidR="007A70EF">
        <w:rPr>
          <w:sz w:val="24"/>
          <w:szCs w:val="24"/>
        </w:rPr>
        <w:t xml:space="preserve">asadną. </w:t>
      </w:r>
    </w:p>
    <w:p w:rsidR="00B9738C" w:rsidRPr="00A72B89" w:rsidRDefault="00B9738C" w:rsidP="00725F1F">
      <w:pPr>
        <w:spacing w:line="360" w:lineRule="auto"/>
        <w:jc w:val="both"/>
        <w:rPr>
          <w:b/>
          <w:i/>
          <w:sz w:val="24"/>
          <w:szCs w:val="24"/>
        </w:rPr>
      </w:pPr>
      <w:r w:rsidRPr="00A72B89">
        <w:rPr>
          <w:b/>
          <w:bCs/>
          <w:i/>
          <w:sz w:val="24"/>
          <w:szCs w:val="24"/>
        </w:rPr>
        <w:t>Po przeanalizowaniu sprawozdań z badań próbek wody pobranych w 2016</w:t>
      </w:r>
      <w:r w:rsidR="008B76DA">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8B76DA">
        <w:rPr>
          <w:b/>
          <w:i/>
          <w:iCs/>
          <w:sz w:val="24"/>
          <w:szCs w:val="24"/>
        </w:rPr>
        <w:t xml:space="preserve"> </w:t>
      </w:r>
      <w:r w:rsidRPr="00A72B89">
        <w:rPr>
          <w:b/>
          <w:i/>
          <w:iCs/>
          <w:sz w:val="24"/>
          <w:szCs w:val="24"/>
        </w:rPr>
        <w:t>r. w sprawie jakości wody przeznaczonej do spożycia przez ludzi (Dz. U. z 2015</w:t>
      </w:r>
      <w:r w:rsidR="008B76DA">
        <w:rPr>
          <w:b/>
          <w:i/>
          <w:iCs/>
          <w:sz w:val="24"/>
          <w:szCs w:val="24"/>
        </w:rPr>
        <w:t xml:space="preserve"> </w:t>
      </w:r>
      <w:r w:rsidRPr="00A72B89">
        <w:rPr>
          <w:b/>
          <w:i/>
          <w:iCs/>
          <w:sz w:val="24"/>
          <w:szCs w:val="24"/>
        </w:rPr>
        <w:t>r</w:t>
      </w:r>
      <w:r w:rsidR="007A70EF">
        <w:rPr>
          <w:b/>
          <w:i/>
          <w:iCs/>
          <w:sz w:val="24"/>
          <w:szCs w:val="24"/>
        </w:rPr>
        <w:t>.</w:t>
      </w:r>
      <w:r w:rsidRPr="00A72B89">
        <w:rPr>
          <w:b/>
          <w:i/>
          <w:iCs/>
          <w:sz w:val="24"/>
          <w:szCs w:val="24"/>
        </w:rPr>
        <w:t>, poz. 1989)</w:t>
      </w:r>
      <w:r w:rsidRPr="00A72B89">
        <w:rPr>
          <w:b/>
          <w:i/>
          <w:sz w:val="24"/>
          <w:szCs w:val="24"/>
        </w:rPr>
        <w:t>, wydał ocenę o przydatności wody do spożycia na terenie Gminy Gierałtowice w 2016</w:t>
      </w:r>
      <w:r w:rsidR="008B76DA">
        <w:rPr>
          <w:b/>
          <w:i/>
          <w:sz w:val="24"/>
          <w:szCs w:val="24"/>
        </w:rPr>
        <w:t xml:space="preserve"> </w:t>
      </w:r>
      <w:r w:rsidRPr="00A72B89">
        <w:rPr>
          <w:b/>
          <w:i/>
          <w:sz w:val="24"/>
          <w:szCs w:val="24"/>
        </w:rPr>
        <w:t xml:space="preserve">r. </w:t>
      </w:r>
    </w:p>
    <w:p w:rsidR="00DF5AD0" w:rsidRDefault="00DF5AD0" w:rsidP="00725F1F">
      <w:pPr>
        <w:rPr>
          <w:b/>
          <w:sz w:val="28"/>
          <w:szCs w:val="24"/>
        </w:rPr>
      </w:pPr>
    </w:p>
    <w:p w:rsidR="00FF2134" w:rsidRPr="009F44A2" w:rsidRDefault="007A70EF" w:rsidP="009F44A2">
      <w:pPr>
        <w:spacing w:line="360" w:lineRule="auto"/>
        <w:jc w:val="center"/>
        <w:rPr>
          <w:b/>
          <w:sz w:val="28"/>
          <w:szCs w:val="24"/>
        </w:rPr>
      </w:pPr>
      <w:r>
        <w:rPr>
          <w:b/>
          <w:sz w:val="28"/>
          <w:szCs w:val="24"/>
        </w:rPr>
        <w:t>GMINA PILCHOWICE</w:t>
      </w:r>
    </w:p>
    <w:p w:rsidR="00FF2134" w:rsidRPr="00A72B89" w:rsidRDefault="00FF2134" w:rsidP="00725F1F">
      <w:pPr>
        <w:spacing w:line="360" w:lineRule="auto"/>
        <w:ind w:firstLine="708"/>
        <w:jc w:val="both"/>
        <w:rPr>
          <w:sz w:val="24"/>
          <w:szCs w:val="24"/>
        </w:rPr>
      </w:pPr>
      <w:r w:rsidRPr="00A72B89">
        <w:rPr>
          <w:sz w:val="24"/>
          <w:szCs w:val="24"/>
        </w:rPr>
        <w:t xml:space="preserve">Gmina Pilchowice licząca ok. </w:t>
      </w:r>
      <w:r w:rsidRPr="004A18DD">
        <w:rPr>
          <w:b/>
          <w:sz w:val="24"/>
          <w:szCs w:val="24"/>
        </w:rPr>
        <w:t xml:space="preserve">11000 </w:t>
      </w:r>
      <w:r w:rsidRPr="00A72B89">
        <w:rPr>
          <w:sz w:val="24"/>
          <w:szCs w:val="24"/>
        </w:rPr>
        <w:t>osób zaopatrywana jest w wodę pochodzącą z ujęcia głębinowego w Nieborowicach, eksploatowanego przez Pilchowickie Prze</w:t>
      </w:r>
      <w:r w:rsidR="009F44A2">
        <w:rPr>
          <w:sz w:val="24"/>
          <w:szCs w:val="24"/>
        </w:rPr>
        <w:t>dsiębiorstwo Komunalne Sp. z o.</w:t>
      </w:r>
      <w:r w:rsidRPr="00A72B89">
        <w:rPr>
          <w:sz w:val="24"/>
          <w:szCs w:val="24"/>
        </w:rPr>
        <w:t>o., ul. Gliwicka 3. Stacja Uzdatniania Wody zasilana jest wodą pochodzącą z czterech studni głębinowych: s-8z, s-9z, s-14z, s-15z, średnia dobowa produkcja wynosi 808,2 m</w:t>
      </w:r>
      <w:r w:rsidRPr="00A72B89">
        <w:rPr>
          <w:sz w:val="24"/>
          <w:szCs w:val="24"/>
          <w:vertAlign w:val="superscript"/>
        </w:rPr>
        <w:t>3</w:t>
      </w:r>
      <w:r w:rsidRPr="00A72B89">
        <w:rPr>
          <w:sz w:val="24"/>
          <w:szCs w:val="24"/>
        </w:rPr>
        <w:t>. Woda surowa poddawana jest procesowi napo</w:t>
      </w:r>
      <w:r w:rsidR="009F44A2">
        <w:rPr>
          <w:sz w:val="24"/>
          <w:szCs w:val="24"/>
        </w:rPr>
        <w:t>wietrzania</w:t>
      </w:r>
      <w:r w:rsidRPr="00A72B89">
        <w:rPr>
          <w:sz w:val="24"/>
          <w:szCs w:val="24"/>
        </w:rPr>
        <w:t xml:space="preserve"> </w:t>
      </w:r>
      <w:r w:rsidR="009F44A2">
        <w:rPr>
          <w:sz w:val="24"/>
          <w:szCs w:val="24"/>
        </w:rPr>
        <w:t xml:space="preserve">(2 </w:t>
      </w:r>
      <w:r w:rsidRPr="00A72B89">
        <w:rPr>
          <w:sz w:val="24"/>
          <w:szCs w:val="24"/>
        </w:rPr>
        <w:t>kolumny napowietrzające), a następnie poprzez zestaw pomp kierowana jest na</w:t>
      </w:r>
      <w:r w:rsidR="009F44A2">
        <w:rPr>
          <w:sz w:val="24"/>
          <w:szCs w:val="24"/>
        </w:rPr>
        <w:t> trzystopniowy system filtracji</w:t>
      </w:r>
      <w:r w:rsidRPr="00A72B89">
        <w:rPr>
          <w:sz w:val="24"/>
          <w:szCs w:val="24"/>
        </w:rPr>
        <w:t xml:space="preserve"> ciśnieniowej</w:t>
      </w:r>
      <w:r w:rsidR="00B9738C" w:rsidRPr="00A72B89">
        <w:rPr>
          <w:sz w:val="24"/>
          <w:szCs w:val="24"/>
        </w:rPr>
        <w:t xml:space="preserve"> (filtry katalityczne i nitryfikacyjn</w:t>
      </w:r>
      <w:r w:rsidR="0056441F" w:rsidRPr="00A72B89">
        <w:rPr>
          <w:sz w:val="24"/>
          <w:szCs w:val="24"/>
        </w:rPr>
        <w:t>y</w:t>
      </w:r>
      <w:r w:rsidR="00B9738C" w:rsidRPr="00A72B89">
        <w:rPr>
          <w:sz w:val="24"/>
          <w:szCs w:val="24"/>
        </w:rPr>
        <w:t>)</w:t>
      </w:r>
      <w:r w:rsidRPr="00A72B89">
        <w:rPr>
          <w:sz w:val="24"/>
          <w:szCs w:val="24"/>
        </w:rPr>
        <w:t xml:space="preserve">, gdzie dochodzi kolejno do </w:t>
      </w:r>
      <w:r w:rsidRPr="00A72B89">
        <w:rPr>
          <w:sz w:val="24"/>
          <w:szCs w:val="24"/>
        </w:rPr>
        <w:lastRenderedPageBreak/>
        <w:t>usuwania żelaza, manganu i jonu amonowego. Do dezynfekcji wody stosowany jest podchloryn sodu.</w:t>
      </w:r>
    </w:p>
    <w:p w:rsidR="00FF2134" w:rsidRPr="00A72B89" w:rsidRDefault="006F0CEF" w:rsidP="00725F1F">
      <w:pPr>
        <w:spacing w:line="360" w:lineRule="auto"/>
        <w:ind w:firstLine="708"/>
        <w:jc w:val="both"/>
        <w:rPr>
          <w:sz w:val="24"/>
          <w:szCs w:val="24"/>
        </w:rPr>
      </w:pPr>
      <w:r>
        <w:rPr>
          <w:sz w:val="24"/>
          <w:szCs w:val="24"/>
        </w:rPr>
        <w:t>Szpital Chorób Płuc im. ś</w:t>
      </w:r>
      <w:r w:rsidR="00FF2134" w:rsidRPr="00A72B89">
        <w:rPr>
          <w:sz w:val="24"/>
          <w:szCs w:val="24"/>
        </w:rPr>
        <w:t>w. Józefa w Pilchowicach posiada studn</w:t>
      </w:r>
      <w:r w:rsidR="009F44A2">
        <w:rPr>
          <w:sz w:val="24"/>
          <w:szCs w:val="24"/>
        </w:rPr>
        <w:t xml:space="preserve">ię głębinową produkującą wodę w </w:t>
      </w:r>
      <w:r w:rsidR="00FF2134" w:rsidRPr="00A72B89">
        <w:rPr>
          <w:sz w:val="24"/>
          <w:szCs w:val="24"/>
        </w:rPr>
        <w:t>ilości ok</w:t>
      </w:r>
      <w:r w:rsidR="00DF5AD0">
        <w:rPr>
          <w:sz w:val="24"/>
          <w:szCs w:val="24"/>
        </w:rPr>
        <w:t>.</w:t>
      </w:r>
      <w:r w:rsidR="00FF2134" w:rsidRPr="00A72B89">
        <w:rPr>
          <w:sz w:val="24"/>
          <w:szCs w:val="24"/>
        </w:rPr>
        <w:t xml:space="preserve"> 11 m</w:t>
      </w:r>
      <w:r w:rsidR="00FF2134" w:rsidRPr="00A72B89">
        <w:rPr>
          <w:sz w:val="24"/>
          <w:szCs w:val="24"/>
          <w:vertAlign w:val="superscript"/>
        </w:rPr>
        <w:t>3</w:t>
      </w:r>
      <w:r w:rsidR="00FF2134" w:rsidRPr="00A72B89">
        <w:rPr>
          <w:sz w:val="24"/>
          <w:szCs w:val="24"/>
        </w:rPr>
        <w:t>/d, wykorzystywaną wyłącznie na potrzeby własne Szpitala (ok. 140 osób). Woda surowa uzdatniana jest na 2 filtrach katalitycznych, gdzie usuwane jest żelazo i mangan. Do dezynfekcji wody stosowany jest podchloryn sodu.</w:t>
      </w:r>
    </w:p>
    <w:p w:rsidR="00FF2134" w:rsidRPr="00A72B89" w:rsidRDefault="00FF2134" w:rsidP="00DF5AD0">
      <w:pPr>
        <w:spacing w:line="360" w:lineRule="auto"/>
        <w:jc w:val="both"/>
        <w:rPr>
          <w:sz w:val="24"/>
          <w:szCs w:val="24"/>
        </w:rPr>
      </w:pPr>
      <w:r w:rsidRPr="00A72B89">
        <w:rPr>
          <w:sz w:val="24"/>
          <w:szCs w:val="24"/>
        </w:rPr>
        <w:t>Przeprowadzone w 2016</w:t>
      </w:r>
      <w:r w:rsidR="005B4E0D">
        <w:rPr>
          <w:sz w:val="24"/>
          <w:szCs w:val="24"/>
        </w:rPr>
        <w:t xml:space="preserve"> </w:t>
      </w:r>
      <w:r w:rsidRPr="00A72B89">
        <w:rPr>
          <w:sz w:val="24"/>
          <w:szCs w:val="24"/>
        </w:rPr>
        <w:t>r. kontrole sanitarne ujęć na terenie gminy Pilchowice nie wykazały uchybień sanitarno-higienicznych ani technicznych.</w:t>
      </w:r>
    </w:p>
    <w:p w:rsidR="00A272D4" w:rsidRPr="00A72B89" w:rsidRDefault="00A272D4" w:rsidP="00725F1F">
      <w:pPr>
        <w:spacing w:line="360" w:lineRule="auto"/>
        <w:ind w:firstLine="708"/>
        <w:jc w:val="both"/>
        <w:rPr>
          <w:sz w:val="24"/>
          <w:szCs w:val="24"/>
        </w:rPr>
      </w:pPr>
    </w:p>
    <w:p w:rsidR="00A272D4" w:rsidRPr="003E7025" w:rsidRDefault="00A272D4" w:rsidP="00DF5AD0">
      <w:pPr>
        <w:pStyle w:val="Legenda"/>
        <w:keepNext/>
        <w:spacing w:before="0" w:after="0" w:line="360" w:lineRule="auto"/>
        <w:ind w:firstLine="0"/>
        <w:jc w:val="center"/>
        <w:rPr>
          <w:sz w:val="24"/>
          <w:szCs w:val="24"/>
        </w:rPr>
      </w:pPr>
      <w:r w:rsidRPr="00A72B89">
        <w:rPr>
          <w:b/>
          <w:sz w:val="24"/>
          <w:szCs w:val="24"/>
        </w:rPr>
        <w:t xml:space="preserve">Tabela </w:t>
      </w:r>
      <w:r w:rsidR="00D3023F" w:rsidRPr="00A72B89">
        <w:rPr>
          <w:b/>
          <w:sz w:val="24"/>
          <w:szCs w:val="24"/>
        </w:rPr>
        <w:t>9</w:t>
      </w:r>
      <w:r w:rsidRPr="00A72B89">
        <w:rPr>
          <w:b/>
          <w:sz w:val="24"/>
          <w:szCs w:val="24"/>
        </w:rPr>
        <w:t xml:space="preserve">. </w:t>
      </w:r>
      <w:r w:rsidRPr="003E7025">
        <w:rPr>
          <w:sz w:val="24"/>
          <w:szCs w:val="24"/>
        </w:rPr>
        <w:t>Charakterystyka zaopatrzenia w wodę na terenie Gminy Pilchowice</w:t>
      </w:r>
    </w:p>
    <w:tbl>
      <w:tblPr>
        <w:tblStyle w:val="Tabelalisty3akcent12"/>
        <w:tblW w:w="0" w:type="auto"/>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570"/>
        <w:gridCol w:w="1665"/>
        <w:gridCol w:w="2016"/>
        <w:gridCol w:w="1386"/>
        <w:gridCol w:w="1842"/>
        <w:gridCol w:w="1807"/>
      </w:tblGrid>
      <w:tr w:rsidR="00516D40" w:rsidRPr="00A72B89" w:rsidTr="003E7025">
        <w:trPr>
          <w:cnfStyle w:val="100000000000" w:firstRow="1" w:lastRow="0" w:firstColumn="0" w:lastColumn="0" w:oddVBand="0" w:evenVBand="0" w:oddHBand="0" w:evenHBand="0" w:firstRowFirstColumn="0" w:firstRowLastColumn="0" w:lastRowFirstColumn="0" w:lastRowLastColumn="0"/>
          <w:trHeight w:val="1418"/>
        </w:trPr>
        <w:tc>
          <w:tcPr>
            <w:cnfStyle w:val="001000000100" w:firstRow="0" w:lastRow="0" w:firstColumn="1" w:lastColumn="0" w:oddVBand="0" w:evenVBand="0" w:oddHBand="0" w:evenHBand="0" w:firstRowFirstColumn="1" w:firstRowLastColumn="0" w:lastRowFirstColumn="0" w:lastRowLastColumn="0"/>
            <w:tcW w:w="570" w:type="dxa"/>
            <w:tcBorders>
              <w:bottom w:val="none" w:sz="0" w:space="0" w:color="auto"/>
              <w:right w:val="none" w:sz="0" w:space="0" w:color="auto"/>
            </w:tcBorders>
            <w:shd w:val="clear" w:color="auto" w:fill="215868" w:themeFill="accent5" w:themeFillShade="80"/>
            <w:vAlign w:val="center"/>
          </w:tcPr>
          <w:p w:rsidR="00DA47BC" w:rsidRPr="00641BAF" w:rsidRDefault="00DA47BC" w:rsidP="003E7025">
            <w:pPr>
              <w:pStyle w:val="Tekstpodstawowywcity"/>
              <w:tabs>
                <w:tab w:val="left" w:pos="567"/>
              </w:tabs>
              <w:spacing w:after="0" w:line="276" w:lineRule="auto"/>
              <w:ind w:left="0"/>
              <w:jc w:val="both"/>
              <w:rPr>
                <w:bCs w:val="0"/>
                <w:sz w:val="24"/>
                <w:szCs w:val="24"/>
              </w:rPr>
            </w:pPr>
            <w:r w:rsidRPr="00641BAF">
              <w:rPr>
                <w:bCs w:val="0"/>
                <w:sz w:val="24"/>
                <w:szCs w:val="24"/>
              </w:rPr>
              <w:t>Lp.</w:t>
            </w:r>
          </w:p>
        </w:tc>
        <w:tc>
          <w:tcPr>
            <w:tcW w:w="1665" w:type="dxa"/>
            <w:shd w:val="clear" w:color="auto" w:fill="215868" w:themeFill="accent5" w:themeFillShade="80"/>
            <w:vAlign w:val="center"/>
          </w:tcPr>
          <w:p w:rsidR="00DA47BC" w:rsidRPr="00A72B89" w:rsidRDefault="00DA47BC" w:rsidP="003E7025">
            <w:pPr>
              <w:autoSpaceDE w:val="0"/>
              <w:spacing w:line="276" w:lineRule="auto"/>
              <w:ind w:left="-117"/>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Ujęcie wody</w:t>
            </w:r>
          </w:p>
        </w:tc>
        <w:tc>
          <w:tcPr>
            <w:tcW w:w="2016" w:type="dxa"/>
            <w:shd w:val="clear" w:color="auto" w:fill="215868" w:themeFill="accent5" w:themeFillShade="80"/>
            <w:vAlign w:val="center"/>
          </w:tcPr>
          <w:p w:rsidR="00DA47BC" w:rsidRPr="00A72B89" w:rsidRDefault="00DA47BC" w:rsidP="003E7025">
            <w:pPr>
              <w:autoSpaceDE w:val="0"/>
              <w:spacing w:line="276" w:lineRule="auto"/>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Liczba punktów    monitoringowych</w:t>
            </w:r>
          </w:p>
        </w:tc>
        <w:tc>
          <w:tcPr>
            <w:tcW w:w="1386" w:type="dxa"/>
            <w:shd w:val="clear" w:color="auto" w:fill="215868" w:themeFill="accent5" w:themeFillShade="80"/>
            <w:vAlign w:val="center"/>
          </w:tcPr>
          <w:p w:rsidR="00DA47BC" w:rsidRPr="00A72B89" w:rsidRDefault="00DA47BC" w:rsidP="003E7025">
            <w:pPr>
              <w:autoSpaceDE w:val="0"/>
              <w:spacing w:line="276" w:lineRule="auto"/>
              <w:ind w:left="-108"/>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Produkcja wody [m</w:t>
            </w:r>
            <w:r w:rsidRPr="00A72B89">
              <w:rPr>
                <w:sz w:val="24"/>
                <w:szCs w:val="24"/>
                <w:vertAlign w:val="superscript"/>
                <w:lang w:eastAsia="en-US"/>
              </w:rPr>
              <w:t>3</w:t>
            </w:r>
            <w:r w:rsidRPr="00A72B89">
              <w:rPr>
                <w:sz w:val="24"/>
                <w:szCs w:val="24"/>
                <w:lang w:eastAsia="en-US"/>
              </w:rPr>
              <w:t>/d]</w:t>
            </w:r>
          </w:p>
        </w:tc>
        <w:tc>
          <w:tcPr>
            <w:tcW w:w="1842" w:type="dxa"/>
            <w:shd w:val="clear" w:color="auto" w:fill="215868" w:themeFill="accent5" w:themeFillShade="80"/>
            <w:vAlign w:val="center"/>
          </w:tcPr>
          <w:p w:rsidR="00DA47BC" w:rsidRPr="00A72B89" w:rsidRDefault="00DA47BC" w:rsidP="003E7025">
            <w:pPr>
              <w:spacing w:line="276" w:lineRule="auto"/>
              <w:ind w:left="-108"/>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Liczba ludności zaopatrywanej</w:t>
            </w:r>
          </w:p>
          <w:p w:rsidR="00DA47BC" w:rsidRPr="00A72B89" w:rsidRDefault="00DA47BC" w:rsidP="003E7025">
            <w:pPr>
              <w:autoSpaceDE w:val="0"/>
              <w:spacing w:line="276" w:lineRule="auto"/>
              <w:ind w:left="-108"/>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w wodę</w:t>
            </w:r>
          </w:p>
        </w:tc>
        <w:tc>
          <w:tcPr>
            <w:tcW w:w="1807" w:type="dxa"/>
            <w:shd w:val="clear" w:color="auto" w:fill="215868" w:themeFill="accent5" w:themeFillShade="80"/>
            <w:vAlign w:val="center"/>
          </w:tcPr>
          <w:p w:rsidR="00DA47BC" w:rsidRPr="00A72B89" w:rsidRDefault="00DA47BC" w:rsidP="003E7025">
            <w:pPr>
              <w:spacing w:line="276" w:lineRule="auto"/>
              <w:ind w:left="-108"/>
              <w:jc w:val="center"/>
              <w:cnfStyle w:val="100000000000" w:firstRow="1" w:lastRow="0" w:firstColumn="0" w:lastColumn="0" w:oddVBand="0" w:evenVBand="0" w:oddHBand="0" w:evenHBand="0" w:firstRowFirstColumn="0" w:firstRowLastColumn="0" w:lastRowFirstColumn="0" w:lastRowLastColumn="0"/>
              <w:rPr>
                <w:bCs w:val="0"/>
                <w:sz w:val="24"/>
                <w:szCs w:val="24"/>
                <w:lang w:eastAsia="en-US"/>
              </w:rPr>
            </w:pPr>
            <w:r w:rsidRPr="00A72B89">
              <w:rPr>
                <w:sz w:val="24"/>
                <w:szCs w:val="24"/>
                <w:lang w:eastAsia="en-US"/>
              </w:rPr>
              <w:t>Zaopatrywane miejscowości</w:t>
            </w:r>
          </w:p>
        </w:tc>
      </w:tr>
      <w:tr w:rsidR="00516D40" w:rsidRPr="00A72B89" w:rsidTr="003E7025">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570" w:type="dxa"/>
            <w:tcBorders>
              <w:top w:val="none" w:sz="0" w:space="0" w:color="auto"/>
              <w:bottom w:val="none" w:sz="0" w:space="0" w:color="auto"/>
              <w:right w:val="none" w:sz="0" w:space="0" w:color="auto"/>
            </w:tcBorders>
            <w:vAlign w:val="center"/>
          </w:tcPr>
          <w:p w:rsidR="00DA47BC" w:rsidRPr="00A72B89" w:rsidRDefault="00DA47BC" w:rsidP="00725F1F">
            <w:pPr>
              <w:pStyle w:val="Nagwek"/>
              <w:tabs>
                <w:tab w:val="left" w:pos="708"/>
              </w:tabs>
              <w:jc w:val="center"/>
              <w:rPr>
                <w:sz w:val="24"/>
                <w:szCs w:val="24"/>
              </w:rPr>
            </w:pPr>
            <w:r w:rsidRPr="00A72B89">
              <w:rPr>
                <w:sz w:val="24"/>
                <w:szCs w:val="24"/>
              </w:rPr>
              <w:t>1</w:t>
            </w:r>
          </w:p>
        </w:tc>
        <w:tc>
          <w:tcPr>
            <w:tcW w:w="1665" w:type="dxa"/>
            <w:tcBorders>
              <w:top w:val="none" w:sz="0" w:space="0" w:color="auto"/>
              <w:bottom w:val="none" w:sz="0" w:space="0" w:color="auto"/>
            </w:tcBorders>
            <w:vAlign w:val="center"/>
          </w:tcPr>
          <w:p w:rsidR="00DA47BC" w:rsidRPr="00A72B89" w:rsidRDefault="00DA47BC" w:rsidP="00725F1F">
            <w:pPr>
              <w:pStyle w:val="Nagwek"/>
              <w:tabs>
                <w:tab w:val="left" w:pos="708"/>
              </w:tabs>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SUW Nieborowice</w:t>
            </w:r>
          </w:p>
        </w:tc>
        <w:tc>
          <w:tcPr>
            <w:tcW w:w="2016" w:type="dxa"/>
            <w:tcBorders>
              <w:top w:val="none" w:sz="0" w:space="0" w:color="auto"/>
              <w:bottom w:val="none" w:sz="0" w:space="0" w:color="auto"/>
            </w:tcBorders>
            <w:vAlign w:val="center"/>
          </w:tcPr>
          <w:p w:rsidR="00DA47BC" w:rsidRPr="00A72B89" w:rsidRDefault="00DA47BC" w:rsidP="00725F1F">
            <w:pPr>
              <w:ind w:left="-108"/>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4</w:t>
            </w:r>
          </w:p>
        </w:tc>
        <w:tc>
          <w:tcPr>
            <w:tcW w:w="1386" w:type="dxa"/>
            <w:tcBorders>
              <w:top w:val="none" w:sz="0" w:space="0" w:color="auto"/>
              <w:bottom w:val="none" w:sz="0" w:space="0" w:color="auto"/>
            </w:tcBorders>
            <w:vAlign w:val="center"/>
          </w:tcPr>
          <w:p w:rsidR="00DA47BC" w:rsidRPr="00A72B89" w:rsidRDefault="00DA47BC" w:rsidP="00725F1F">
            <w:pPr>
              <w:ind w:left="-108"/>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808,2</w:t>
            </w:r>
          </w:p>
        </w:tc>
        <w:tc>
          <w:tcPr>
            <w:tcW w:w="1842" w:type="dxa"/>
            <w:tcBorders>
              <w:top w:val="none" w:sz="0" w:space="0" w:color="auto"/>
              <w:bottom w:val="none" w:sz="0" w:space="0" w:color="auto"/>
            </w:tcBorders>
            <w:vAlign w:val="center"/>
          </w:tcPr>
          <w:p w:rsidR="00DA47BC" w:rsidRPr="00A72B89" w:rsidRDefault="00DA47BC" w:rsidP="00725F1F">
            <w:pPr>
              <w:ind w:left="-108"/>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11000</w:t>
            </w:r>
          </w:p>
        </w:tc>
        <w:tc>
          <w:tcPr>
            <w:tcW w:w="1807" w:type="dxa"/>
            <w:tcBorders>
              <w:top w:val="none" w:sz="0" w:space="0" w:color="auto"/>
              <w:bottom w:val="none" w:sz="0" w:space="0" w:color="auto"/>
            </w:tcBorders>
            <w:vAlign w:val="center"/>
          </w:tcPr>
          <w:p w:rsidR="00DA47BC" w:rsidRPr="00A72B89" w:rsidRDefault="00DA47BC" w:rsidP="00725F1F">
            <w:pPr>
              <w:ind w:left="-108"/>
              <w:jc w:val="center"/>
              <w:cnfStyle w:val="000000100000" w:firstRow="0" w:lastRow="0" w:firstColumn="0" w:lastColumn="0" w:oddVBand="0" w:evenVBand="0" w:oddHBand="1" w:evenHBand="0" w:firstRowFirstColumn="0" w:firstRowLastColumn="0" w:lastRowFirstColumn="0" w:lastRowLastColumn="0"/>
              <w:rPr>
                <w:sz w:val="24"/>
                <w:szCs w:val="24"/>
              </w:rPr>
            </w:pPr>
            <w:r w:rsidRPr="00A72B89">
              <w:rPr>
                <w:sz w:val="24"/>
                <w:szCs w:val="24"/>
              </w:rPr>
              <w:t>Nieborowice, Pilchowice, Stanica, Żernica, Wilcza</w:t>
            </w:r>
          </w:p>
        </w:tc>
      </w:tr>
      <w:tr w:rsidR="00516D40" w:rsidRPr="00A72B89" w:rsidTr="003E7025">
        <w:trPr>
          <w:trHeight w:val="1227"/>
        </w:trPr>
        <w:tc>
          <w:tcPr>
            <w:cnfStyle w:val="001000000000" w:firstRow="0" w:lastRow="0" w:firstColumn="1" w:lastColumn="0" w:oddVBand="0" w:evenVBand="0" w:oddHBand="0" w:evenHBand="0" w:firstRowFirstColumn="0" w:firstRowLastColumn="0" w:lastRowFirstColumn="0" w:lastRowLastColumn="0"/>
            <w:tcW w:w="570" w:type="dxa"/>
            <w:tcBorders>
              <w:right w:val="none" w:sz="0" w:space="0" w:color="auto"/>
            </w:tcBorders>
            <w:vAlign w:val="center"/>
          </w:tcPr>
          <w:p w:rsidR="00DA47BC" w:rsidRPr="00A72B89" w:rsidRDefault="00DA47BC" w:rsidP="00725F1F">
            <w:pPr>
              <w:pStyle w:val="Nagwek"/>
              <w:tabs>
                <w:tab w:val="left" w:pos="708"/>
              </w:tabs>
              <w:jc w:val="center"/>
              <w:rPr>
                <w:sz w:val="24"/>
                <w:szCs w:val="24"/>
              </w:rPr>
            </w:pPr>
            <w:r w:rsidRPr="00A72B89">
              <w:rPr>
                <w:sz w:val="24"/>
                <w:szCs w:val="24"/>
              </w:rPr>
              <w:t>2</w:t>
            </w:r>
          </w:p>
        </w:tc>
        <w:tc>
          <w:tcPr>
            <w:tcW w:w="1665" w:type="dxa"/>
            <w:vAlign w:val="center"/>
          </w:tcPr>
          <w:p w:rsidR="00DA47BC" w:rsidRPr="00A72B89" w:rsidRDefault="00DA47BC" w:rsidP="00725F1F">
            <w:pPr>
              <w:pStyle w:val="Nagwek"/>
              <w:tabs>
                <w:tab w:val="clear" w:pos="4536"/>
                <w:tab w:val="clear" w:pos="9072"/>
              </w:tabs>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Szpital Pilchowice</w:t>
            </w:r>
          </w:p>
        </w:tc>
        <w:tc>
          <w:tcPr>
            <w:tcW w:w="2016" w:type="dxa"/>
            <w:vAlign w:val="center"/>
          </w:tcPr>
          <w:p w:rsidR="00DA47BC" w:rsidRPr="00A72B89" w:rsidRDefault="00DA47BC" w:rsidP="00725F1F">
            <w:pPr>
              <w:ind w:left="-108"/>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w:t>
            </w:r>
          </w:p>
        </w:tc>
        <w:tc>
          <w:tcPr>
            <w:tcW w:w="1386" w:type="dxa"/>
            <w:vAlign w:val="center"/>
          </w:tcPr>
          <w:p w:rsidR="00DA47BC" w:rsidRPr="00A72B89" w:rsidRDefault="00DA47BC" w:rsidP="00725F1F">
            <w:pPr>
              <w:ind w:left="-108"/>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11</w:t>
            </w:r>
          </w:p>
        </w:tc>
        <w:tc>
          <w:tcPr>
            <w:tcW w:w="1842" w:type="dxa"/>
            <w:vAlign w:val="center"/>
          </w:tcPr>
          <w:p w:rsidR="00DA47BC" w:rsidRPr="00A72B89" w:rsidRDefault="00DA47BC" w:rsidP="00725F1F">
            <w:pPr>
              <w:ind w:left="-108"/>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140</w:t>
            </w:r>
          </w:p>
        </w:tc>
        <w:tc>
          <w:tcPr>
            <w:tcW w:w="1807" w:type="dxa"/>
            <w:vAlign w:val="center"/>
          </w:tcPr>
          <w:p w:rsidR="00DA47BC" w:rsidRPr="00A72B89" w:rsidRDefault="00DA47BC" w:rsidP="00725F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A72B89">
              <w:rPr>
                <w:sz w:val="24"/>
                <w:szCs w:val="24"/>
              </w:rPr>
              <w:t xml:space="preserve">potrzeby własne </w:t>
            </w:r>
            <w:r w:rsidR="0056441F" w:rsidRPr="00A72B89">
              <w:rPr>
                <w:sz w:val="24"/>
                <w:szCs w:val="24"/>
              </w:rPr>
              <w:t>s</w:t>
            </w:r>
            <w:r w:rsidRPr="00A72B89">
              <w:rPr>
                <w:sz w:val="24"/>
                <w:szCs w:val="24"/>
              </w:rPr>
              <w:t>zpitala</w:t>
            </w:r>
          </w:p>
        </w:tc>
      </w:tr>
    </w:tbl>
    <w:p w:rsidR="00A272D4" w:rsidRPr="00A72B89" w:rsidRDefault="00A272D4" w:rsidP="00725F1F">
      <w:pPr>
        <w:pStyle w:val="Nagwek"/>
        <w:tabs>
          <w:tab w:val="left" w:pos="708"/>
        </w:tabs>
        <w:spacing w:line="360" w:lineRule="auto"/>
        <w:jc w:val="center"/>
        <w:rPr>
          <w:color w:val="1F497D" w:themeColor="text2"/>
          <w:sz w:val="24"/>
          <w:szCs w:val="24"/>
        </w:rPr>
      </w:pPr>
    </w:p>
    <w:p w:rsidR="00516D40" w:rsidRPr="00A72B89" w:rsidRDefault="00516D40" w:rsidP="00725F1F">
      <w:pPr>
        <w:spacing w:line="360" w:lineRule="auto"/>
        <w:ind w:firstLine="708"/>
        <w:jc w:val="both"/>
        <w:rPr>
          <w:sz w:val="24"/>
          <w:szCs w:val="24"/>
        </w:rPr>
      </w:pPr>
      <w:r w:rsidRPr="00A72B89">
        <w:rPr>
          <w:rFonts w:eastAsia="Calibri"/>
          <w:sz w:val="24"/>
          <w:szCs w:val="24"/>
        </w:rPr>
        <w:t>W 2016</w:t>
      </w:r>
      <w:r w:rsidR="00F0029B">
        <w:rPr>
          <w:rFonts w:eastAsia="Calibri"/>
          <w:sz w:val="24"/>
          <w:szCs w:val="24"/>
        </w:rPr>
        <w:t xml:space="preserve"> </w:t>
      </w:r>
      <w:r w:rsidRPr="00A72B89">
        <w:rPr>
          <w:rFonts w:eastAsia="Calibri"/>
          <w:sz w:val="24"/>
          <w:szCs w:val="24"/>
        </w:rPr>
        <w:t>r. w ramach bieżącego nadzoru nad jako</w:t>
      </w:r>
      <w:r w:rsidRPr="00A72B89">
        <w:rPr>
          <w:rFonts w:eastAsia="TimesNewRoman"/>
          <w:sz w:val="24"/>
          <w:szCs w:val="24"/>
        </w:rPr>
        <w:t>ś</w:t>
      </w:r>
      <w:r w:rsidRPr="00A72B89">
        <w:rPr>
          <w:rFonts w:eastAsia="Calibri"/>
          <w:sz w:val="24"/>
          <w:szCs w:val="24"/>
        </w:rPr>
        <w:t>ci</w:t>
      </w:r>
      <w:r w:rsidRPr="00A72B89">
        <w:rPr>
          <w:rFonts w:eastAsia="TimesNewRoman"/>
          <w:sz w:val="24"/>
          <w:szCs w:val="24"/>
        </w:rPr>
        <w:t xml:space="preserve">ą </w:t>
      </w:r>
      <w:r w:rsidRPr="00A72B89">
        <w:rPr>
          <w:rFonts w:eastAsia="Calibri"/>
          <w:sz w:val="24"/>
          <w:szCs w:val="24"/>
        </w:rPr>
        <w:t>wody przeznaczonej do spo</w:t>
      </w:r>
      <w:r w:rsidRPr="00A72B89">
        <w:rPr>
          <w:rFonts w:eastAsia="TimesNewRoman"/>
          <w:sz w:val="24"/>
          <w:szCs w:val="24"/>
        </w:rPr>
        <w:t>ż</w:t>
      </w:r>
      <w:r w:rsidRPr="00A72B89">
        <w:rPr>
          <w:rFonts w:eastAsia="Calibri"/>
          <w:sz w:val="24"/>
          <w:szCs w:val="24"/>
        </w:rPr>
        <w:t>ycia przez ludzi upoważnieni przedstawiciele Państwowego Powiatowego Inspektora Sanitarnego w Gliwicach pobrali</w:t>
      </w:r>
      <w:r w:rsidRPr="00A72B89">
        <w:rPr>
          <w:sz w:val="24"/>
          <w:szCs w:val="24"/>
        </w:rPr>
        <w:t xml:space="preserve"> z ujęcia wody w Nieborowicach oraz  z 4 stałych punktów monitoringowych usytuowanych na sieci wodociągowej:</w:t>
      </w:r>
    </w:p>
    <w:p w:rsidR="00516D40" w:rsidRPr="00A72B89" w:rsidRDefault="00516D40" w:rsidP="00725F1F">
      <w:pPr>
        <w:pStyle w:val="Nagwek"/>
        <w:numPr>
          <w:ilvl w:val="0"/>
          <w:numId w:val="19"/>
        </w:numPr>
        <w:tabs>
          <w:tab w:val="clear" w:pos="4536"/>
          <w:tab w:val="center" w:pos="0"/>
        </w:tabs>
        <w:spacing w:line="360" w:lineRule="auto"/>
        <w:jc w:val="both"/>
        <w:rPr>
          <w:sz w:val="24"/>
          <w:szCs w:val="24"/>
        </w:rPr>
      </w:pPr>
      <w:r w:rsidRPr="00A72B89">
        <w:rPr>
          <w:sz w:val="24"/>
          <w:szCs w:val="24"/>
        </w:rPr>
        <w:t>7 próbek do badań mikrobiologicznych,</w:t>
      </w:r>
    </w:p>
    <w:p w:rsidR="00516D40" w:rsidRPr="00A72B89" w:rsidRDefault="00516D40" w:rsidP="00725F1F">
      <w:pPr>
        <w:pStyle w:val="Nagwek"/>
        <w:numPr>
          <w:ilvl w:val="0"/>
          <w:numId w:val="19"/>
        </w:numPr>
        <w:tabs>
          <w:tab w:val="clear" w:pos="4536"/>
          <w:tab w:val="center" w:pos="0"/>
        </w:tabs>
        <w:spacing w:line="360" w:lineRule="auto"/>
        <w:jc w:val="both"/>
        <w:rPr>
          <w:sz w:val="24"/>
          <w:szCs w:val="24"/>
        </w:rPr>
      </w:pPr>
      <w:r w:rsidRPr="00A72B89">
        <w:rPr>
          <w:sz w:val="24"/>
          <w:szCs w:val="24"/>
        </w:rPr>
        <w:t>13 próbek do badań fizykochemicznych.</w:t>
      </w:r>
    </w:p>
    <w:p w:rsidR="00516D40" w:rsidRPr="00A72B89" w:rsidRDefault="00516D40" w:rsidP="00641BAF">
      <w:pPr>
        <w:pStyle w:val="Tekstpodstawowywcity"/>
        <w:tabs>
          <w:tab w:val="left" w:pos="567"/>
        </w:tabs>
        <w:spacing w:after="0" w:line="360" w:lineRule="auto"/>
        <w:ind w:left="0"/>
        <w:jc w:val="both"/>
        <w:rPr>
          <w:sz w:val="24"/>
          <w:szCs w:val="24"/>
        </w:rPr>
      </w:pPr>
      <w:r w:rsidRPr="00A72B89">
        <w:rPr>
          <w:sz w:val="24"/>
          <w:szCs w:val="24"/>
        </w:rPr>
        <w:t xml:space="preserve">            W ramach kontroli wewnętrznej prowadzonej przez Pilchowickie Przedsiębiorstwo Komunalne Sp. z  o.o</w:t>
      </w:r>
      <w:r w:rsidRPr="009E273E">
        <w:rPr>
          <w:sz w:val="24"/>
          <w:szCs w:val="24"/>
        </w:rPr>
        <w:t>. (</w:t>
      </w:r>
      <w:r w:rsidRPr="009E273E">
        <w:rPr>
          <w:rFonts w:eastAsia="Calibri"/>
          <w:sz w:val="24"/>
          <w:szCs w:val="24"/>
        </w:rPr>
        <w:t xml:space="preserve">monitoring kontrolny oraz </w:t>
      </w:r>
      <w:r w:rsidRPr="009E273E">
        <w:rPr>
          <w:sz w:val="24"/>
          <w:szCs w:val="24"/>
        </w:rPr>
        <w:t>przeglądowy)</w:t>
      </w:r>
      <w:r w:rsidRPr="00A72B89">
        <w:rPr>
          <w:sz w:val="24"/>
          <w:szCs w:val="24"/>
        </w:rPr>
        <w:t xml:space="preserve"> pobrano:</w:t>
      </w:r>
    </w:p>
    <w:p w:rsidR="00516D40" w:rsidRPr="00A72B89" w:rsidRDefault="00516D40" w:rsidP="00725F1F">
      <w:pPr>
        <w:pStyle w:val="Nagwek"/>
        <w:numPr>
          <w:ilvl w:val="0"/>
          <w:numId w:val="31"/>
        </w:numPr>
        <w:tabs>
          <w:tab w:val="clear" w:pos="4536"/>
          <w:tab w:val="center" w:pos="0"/>
        </w:tabs>
        <w:spacing w:line="360" w:lineRule="auto"/>
        <w:jc w:val="both"/>
        <w:rPr>
          <w:sz w:val="24"/>
          <w:szCs w:val="24"/>
        </w:rPr>
      </w:pPr>
      <w:r w:rsidRPr="00A72B89">
        <w:rPr>
          <w:sz w:val="24"/>
          <w:szCs w:val="24"/>
        </w:rPr>
        <w:t>5 próbek do badań mikrobiologicznych,</w:t>
      </w:r>
    </w:p>
    <w:p w:rsidR="00516D40" w:rsidRPr="00A72B89" w:rsidRDefault="00516D40" w:rsidP="00725F1F">
      <w:pPr>
        <w:pStyle w:val="Nagwek"/>
        <w:numPr>
          <w:ilvl w:val="0"/>
          <w:numId w:val="31"/>
        </w:numPr>
        <w:tabs>
          <w:tab w:val="clear" w:pos="4536"/>
          <w:tab w:val="center" w:pos="0"/>
        </w:tabs>
        <w:spacing w:line="360" w:lineRule="auto"/>
        <w:jc w:val="both"/>
        <w:rPr>
          <w:sz w:val="24"/>
          <w:szCs w:val="24"/>
        </w:rPr>
      </w:pPr>
      <w:r w:rsidRPr="00A72B89">
        <w:rPr>
          <w:sz w:val="24"/>
          <w:szCs w:val="24"/>
        </w:rPr>
        <w:t>10 próbek do badań fizykochemicznych.</w:t>
      </w:r>
    </w:p>
    <w:p w:rsidR="00B077AD" w:rsidRPr="00A72B89" w:rsidRDefault="00B077AD" w:rsidP="00725F1F">
      <w:pPr>
        <w:spacing w:line="360" w:lineRule="auto"/>
        <w:jc w:val="both"/>
        <w:rPr>
          <w:iCs/>
          <w:sz w:val="24"/>
          <w:szCs w:val="24"/>
        </w:rPr>
      </w:pPr>
      <w:r w:rsidRPr="00A72B89">
        <w:rPr>
          <w:sz w:val="24"/>
          <w:szCs w:val="24"/>
        </w:rPr>
        <w:t>Przekroczenia parametrów fizykochemicznych stwierdzono w 9 próbkach:</w:t>
      </w:r>
    </w:p>
    <w:p w:rsidR="00B077AD" w:rsidRPr="00A72B89" w:rsidRDefault="00A81DF4" w:rsidP="00725F1F">
      <w:pPr>
        <w:pStyle w:val="Nagwek"/>
        <w:tabs>
          <w:tab w:val="left" w:pos="708"/>
        </w:tabs>
        <w:spacing w:line="360" w:lineRule="auto"/>
        <w:jc w:val="both"/>
        <w:rPr>
          <w:sz w:val="24"/>
          <w:szCs w:val="24"/>
        </w:rPr>
      </w:pPr>
      <w:r>
        <w:rPr>
          <w:sz w:val="24"/>
          <w:szCs w:val="24"/>
        </w:rPr>
        <w:t xml:space="preserve">- </w:t>
      </w:r>
      <w:r w:rsidR="0056441F" w:rsidRPr="00A72B89">
        <w:rPr>
          <w:sz w:val="24"/>
          <w:szCs w:val="24"/>
        </w:rPr>
        <w:t>5 próbek – kontrola urzędowa</w:t>
      </w:r>
      <w:r>
        <w:rPr>
          <w:sz w:val="24"/>
          <w:szCs w:val="24"/>
        </w:rPr>
        <w:t>,</w:t>
      </w:r>
      <w:r w:rsidR="0056441F" w:rsidRPr="00A72B89">
        <w:rPr>
          <w:sz w:val="24"/>
          <w:szCs w:val="24"/>
        </w:rPr>
        <w:t xml:space="preserve"> </w:t>
      </w:r>
    </w:p>
    <w:p w:rsidR="00B077AD" w:rsidRPr="00A72B89" w:rsidRDefault="00A81DF4" w:rsidP="00725F1F">
      <w:pPr>
        <w:pStyle w:val="Nagwek"/>
        <w:tabs>
          <w:tab w:val="left" w:pos="708"/>
        </w:tabs>
        <w:spacing w:line="360" w:lineRule="auto"/>
        <w:jc w:val="both"/>
        <w:rPr>
          <w:sz w:val="24"/>
          <w:szCs w:val="24"/>
        </w:rPr>
      </w:pPr>
      <w:r>
        <w:rPr>
          <w:sz w:val="24"/>
          <w:szCs w:val="24"/>
        </w:rPr>
        <w:t xml:space="preserve">- </w:t>
      </w:r>
      <w:r w:rsidR="0056441F" w:rsidRPr="00A72B89">
        <w:rPr>
          <w:sz w:val="24"/>
          <w:szCs w:val="24"/>
        </w:rPr>
        <w:t>4 próbki – kontrola wewnętrzna</w:t>
      </w:r>
      <w:r>
        <w:rPr>
          <w:sz w:val="24"/>
          <w:szCs w:val="24"/>
        </w:rPr>
        <w:t>.</w:t>
      </w:r>
      <w:r w:rsidR="0056441F" w:rsidRPr="00A72B89">
        <w:rPr>
          <w:sz w:val="24"/>
          <w:szCs w:val="24"/>
        </w:rPr>
        <w:t xml:space="preserve"> </w:t>
      </w:r>
    </w:p>
    <w:p w:rsidR="0056441F" w:rsidRPr="00A72B89" w:rsidRDefault="0056441F" w:rsidP="00725F1F">
      <w:pPr>
        <w:pStyle w:val="Tekstpodstawowy"/>
        <w:tabs>
          <w:tab w:val="left" w:pos="0"/>
        </w:tabs>
        <w:autoSpaceDE w:val="0"/>
        <w:spacing w:after="0" w:line="360" w:lineRule="auto"/>
        <w:jc w:val="both"/>
        <w:rPr>
          <w:sz w:val="24"/>
          <w:szCs w:val="24"/>
        </w:rPr>
      </w:pPr>
      <w:r w:rsidRPr="00A72B89">
        <w:rPr>
          <w:sz w:val="24"/>
          <w:szCs w:val="24"/>
        </w:rPr>
        <w:lastRenderedPageBreak/>
        <w:t>Wszystkie badane parametry mikrobiologiczne wody spełniały wymagania rozporządzenia Ministra Zdrowia z dnia 13 listopada 2015</w:t>
      </w:r>
      <w:r w:rsidR="00DC2157">
        <w:rPr>
          <w:sz w:val="24"/>
          <w:szCs w:val="24"/>
        </w:rPr>
        <w:t xml:space="preserve"> </w:t>
      </w:r>
      <w:r w:rsidRPr="00A72B89">
        <w:rPr>
          <w:sz w:val="24"/>
          <w:szCs w:val="24"/>
        </w:rPr>
        <w:t>r. w sprawi</w:t>
      </w:r>
      <w:r w:rsidR="00DF5AD0">
        <w:rPr>
          <w:sz w:val="24"/>
          <w:szCs w:val="24"/>
        </w:rPr>
        <w:t>e jakości wody przeznaczonej do </w:t>
      </w:r>
      <w:r w:rsidRPr="00A72B89">
        <w:rPr>
          <w:sz w:val="24"/>
          <w:szCs w:val="24"/>
        </w:rPr>
        <w:t>spożycia przez ludzi (Dz. U. z 2015</w:t>
      </w:r>
      <w:r w:rsidR="00DC2157">
        <w:rPr>
          <w:sz w:val="24"/>
          <w:szCs w:val="24"/>
        </w:rPr>
        <w:t xml:space="preserve"> </w:t>
      </w:r>
      <w:r w:rsidRPr="00A72B89">
        <w:rPr>
          <w:sz w:val="24"/>
          <w:szCs w:val="24"/>
        </w:rPr>
        <w:t xml:space="preserve">r., poz. 1989). </w:t>
      </w:r>
    </w:p>
    <w:p w:rsidR="00B077AD" w:rsidRPr="00A72B89" w:rsidRDefault="00B077AD" w:rsidP="00725F1F">
      <w:pPr>
        <w:spacing w:line="360" w:lineRule="auto"/>
        <w:jc w:val="both"/>
        <w:rPr>
          <w:sz w:val="24"/>
          <w:szCs w:val="24"/>
        </w:rPr>
      </w:pPr>
      <w:r w:rsidRPr="00A72B89">
        <w:rPr>
          <w:sz w:val="24"/>
          <w:szCs w:val="24"/>
        </w:rPr>
        <w:t>W próbkach wody pobranych ze Stacji Uzdatniania Wody w Nieborowicach oraz z punktów monitoringowych w Żernicy i Wilczy stwierdzono utrzymujące się przekroczenie dopu</w:t>
      </w:r>
      <w:r w:rsidR="009F44A2">
        <w:rPr>
          <w:sz w:val="24"/>
          <w:szCs w:val="24"/>
        </w:rPr>
        <w:t xml:space="preserve">szczalnych wartości żelaza oraz </w:t>
      </w:r>
      <w:r w:rsidRPr="00A72B89">
        <w:rPr>
          <w:sz w:val="24"/>
          <w:szCs w:val="24"/>
        </w:rPr>
        <w:t>mętności. Zawartość żelaza</w:t>
      </w:r>
      <w:r w:rsidR="009F44A2">
        <w:rPr>
          <w:sz w:val="24"/>
          <w:szCs w:val="24"/>
        </w:rPr>
        <w:t xml:space="preserve"> w </w:t>
      </w:r>
      <w:r w:rsidRPr="00A72B89">
        <w:rPr>
          <w:sz w:val="24"/>
          <w:szCs w:val="24"/>
        </w:rPr>
        <w:t xml:space="preserve">wodzie przeznaczonej do spożycia wahała się w granicach od 234 μg/l do 502 μg/l, </w:t>
      </w:r>
      <w:r w:rsidR="00DF5AD0">
        <w:rPr>
          <w:sz w:val="24"/>
          <w:szCs w:val="24"/>
        </w:rPr>
        <w:t>przy dopuszczalnej wartości 200 </w:t>
      </w:r>
      <w:r w:rsidRPr="00A72B89">
        <w:rPr>
          <w:sz w:val="24"/>
          <w:szCs w:val="24"/>
        </w:rPr>
        <w:t xml:space="preserve">μg/l, mętności od 1,6 do 3,98 NTU, przy dopuszczalnej wartości 1 NTU.  W związku z powyższym wydano decyzję </w:t>
      </w:r>
      <w:r w:rsidR="0056441F" w:rsidRPr="00A72B89">
        <w:rPr>
          <w:sz w:val="24"/>
          <w:szCs w:val="24"/>
        </w:rPr>
        <w:t xml:space="preserve">administracyjną </w:t>
      </w:r>
      <w:r w:rsidRPr="00A72B89">
        <w:rPr>
          <w:sz w:val="24"/>
          <w:szCs w:val="24"/>
        </w:rPr>
        <w:t>nr NS/HK-4561-12/D-18/16 z dnia 22.03.2016</w:t>
      </w:r>
      <w:r w:rsidR="00FF76F0">
        <w:rPr>
          <w:sz w:val="24"/>
          <w:szCs w:val="24"/>
        </w:rPr>
        <w:t xml:space="preserve"> </w:t>
      </w:r>
      <w:r w:rsidRPr="00A72B89">
        <w:rPr>
          <w:sz w:val="24"/>
          <w:szCs w:val="24"/>
        </w:rPr>
        <w:t xml:space="preserve">r. nakazującą doprowadzenie powyższych parametrów do wartości określonych </w:t>
      </w:r>
      <w:r w:rsidR="00AC5187">
        <w:rPr>
          <w:sz w:val="24"/>
          <w:szCs w:val="24"/>
        </w:rPr>
        <w:br/>
      </w:r>
      <w:r w:rsidR="009F44A2">
        <w:rPr>
          <w:sz w:val="24"/>
          <w:szCs w:val="24"/>
        </w:rPr>
        <w:t xml:space="preserve">w przepisach prawa i </w:t>
      </w:r>
      <w:r w:rsidR="0056441F" w:rsidRPr="00A72B89">
        <w:rPr>
          <w:sz w:val="24"/>
          <w:szCs w:val="24"/>
        </w:rPr>
        <w:t>stwierdzającą</w:t>
      </w:r>
      <w:r w:rsidRPr="00A72B89">
        <w:rPr>
          <w:sz w:val="24"/>
          <w:szCs w:val="24"/>
        </w:rPr>
        <w:t xml:space="preserve"> warunkow</w:t>
      </w:r>
      <w:r w:rsidR="0056441F" w:rsidRPr="00A72B89">
        <w:rPr>
          <w:sz w:val="24"/>
          <w:szCs w:val="24"/>
        </w:rPr>
        <w:t>ą przydatność</w:t>
      </w:r>
      <w:r w:rsidRPr="00A72B89">
        <w:rPr>
          <w:sz w:val="24"/>
          <w:szCs w:val="24"/>
        </w:rPr>
        <w:t xml:space="preserve"> wod</w:t>
      </w:r>
      <w:r w:rsidR="0056441F" w:rsidRPr="00A72B89">
        <w:rPr>
          <w:sz w:val="24"/>
          <w:szCs w:val="24"/>
        </w:rPr>
        <w:t>y</w:t>
      </w:r>
      <w:r w:rsidRPr="00A72B89">
        <w:rPr>
          <w:sz w:val="24"/>
          <w:szCs w:val="24"/>
        </w:rPr>
        <w:t xml:space="preserve"> do spożycia. Przeprowadzona kontrola sprawdzająca, podczas której dokonano oceny wyników badań próbki wody pobranej ze Stacji Uzdatniania Wody, wykazała, iż parametry fizykochemiczne wody</w:t>
      </w:r>
      <w:r w:rsidR="009F44A2">
        <w:rPr>
          <w:sz w:val="24"/>
          <w:szCs w:val="24"/>
        </w:rPr>
        <w:t>,</w:t>
      </w:r>
      <w:r w:rsidRPr="00A72B89">
        <w:rPr>
          <w:sz w:val="24"/>
          <w:szCs w:val="24"/>
        </w:rPr>
        <w:t xml:space="preserve"> tj. żelazo, mętność zostały doprowadzone do wartości zgodnych z obowiązującymi normami.</w:t>
      </w:r>
    </w:p>
    <w:p w:rsidR="00B077AD" w:rsidRPr="00A72B89" w:rsidRDefault="00B077AD" w:rsidP="00725F1F">
      <w:pPr>
        <w:spacing w:line="360" w:lineRule="auto"/>
        <w:jc w:val="both"/>
        <w:rPr>
          <w:sz w:val="24"/>
          <w:szCs w:val="24"/>
        </w:rPr>
      </w:pPr>
      <w:r w:rsidRPr="00A72B89">
        <w:rPr>
          <w:sz w:val="24"/>
          <w:szCs w:val="24"/>
        </w:rPr>
        <w:t>Podwyższoną wartość żelaza i mętności zaobserwowano również w próbce wody pobranej w ramach monitoringu kontrolnego (kontrola wewnętrzna) w miesiącu sierpniu w punkcie monitoringowym w Żernicy. Prawdopodobną przyczyną wystąpienia powyższego przekroczenia był mały przepływ wody w przyłączu wykonanym z rur stalowych, spowodowany zmniejszonym zużyciem wody w budynku szkoły w okresie wakacyjnym. Ponowne badanie wody w miesiącu wrześniu nie potwierdziło utrzymywania się ww. przekroczeń.</w:t>
      </w:r>
    </w:p>
    <w:p w:rsidR="0056441F" w:rsidRPr="00A72B89" w:rsidRDefault="00B077AD" w:rsidP="009F44A2">
      <w:pPr>
        <w:pStyle w:val="Nagwek"/>
        <w:tabs>
          <w:tab w:val="left" w:pos="708"/>
        </w:tabs>
        <w:spacing w:line="360" w:lineRule="auto"/>
        <w:jc w:val="both"/>
        <w:rPr>
          <w:sz w:val="24"/>
          <w:szCs w:val="24"/>
        </w:rPr>
      </w:pPr>
      <w:r w:rsidRPr="00A72B89">
        <w:rPr>
          <w:sz w:val="24"/>
          <w:szCs w:val="24"/>
        </w:rPr>
        <w:t>Ponadnormatywna wartość ww. parametrów fizykochemicznych</w:t>
      </w:r>
      <w:r w:rsidR="009F44A2">
        <w:rPr>
          <w:sz w:val="24"/>
          <w:szCs w:val="24"/>
        </w:rPr>
        <w:t>,</w:t>
      </w:r>
      <w:r w:rsidRPr="00A72B89">
        <w:rPr>
          <w:sz w:val="24"/>
          <w:szCs w:val="24"/>
        </w:rPr>
        <w:t xml:space="preserve"> tj. żelaza i mętności nie ma istotnego znaczenia pod wzgl</w:t>
      </w:r>
      <w:r w:rsidRPr="00A72B89">
        <w:rPr>
          <w:rFonts w:eastAsia="TimesNewRoman"/>
          <w:sz w:val="24"/>
          <w:szCs w:val="24"/>
        </w:rPr>
        <w:t>ę</w:t>
      </w:r>
      <w:r w:rsidRPr="00A72B89">
        <w:rPr>
          <w:sz w:val="24"/>
          <w:szCs w:val="24"/>
        </w:rPr>
        <w:t>dem bezpiecze</w:t>
      </w:r>
      <w:r w:rsidRPr="00A72B89">
        <w:rPr>
          <w:rFonts w:eastAsia="TimesNewRoman"/>
          <w:sz w:val="24"/>
          <w:szCs w:val="24"/>
        </w:rPr>
        <w:t>ń</w:t>
      </w:r>
      <w:r w:rsidRPr="00A72B89">
        <w:rPr>
          <w:sz w:val="24"/>
          <w:szCs w:val="24"/>
        </w:rPr>
        <w:t>stwa zdrowot</w:t>
      </w:r>
      <w:r w:rsidR="009F44A2">
        <w:rPr>
          <w:sz w:val="24"/>
          <w:szCs w:val="24"/>
        </w:rPr>
        <w:t xml:space="preserve">nego, może natomiast wpłynąć na </w:t>
      </w:r>
      <w:r w:rsidRPr="00A72B89">
        <w:rPr>
          <w:sz w:val="24"/>
          <w:szCs w:val="24"/>
        </w:rPr>
        <w:t>pogorszenie walorów konsumenckich powodując zmianę barwy, zapachu i smaku wody oraz brudzenie armatury. Mętność wody jest wywoływana drobnymi cząsteczkami stałymi, które mogą znajdować się w wodzie na skutek nieodpowiedniego uzdatniania lub z powodu unoszenia cząstek pochodzących</w:t>
      </w:r>
      <w:r w:rsidR="009F44A2">
        <w:rPr>
          <w:sz w:val="24"/>
          <w:szCs w:val="24"/>
        </w:rPr>
        <w:t xml:space="preserve"> z osadów w sieci wodociągowej.</w:t>
      </w:r>
      <w:r w:rsidRPr="00A72B89">
        <w:rPr>
          <w:sz w:val="24"/>
          <w:szCs w:val="24"/>
        </w:rPr>
        <w:t xml:space="preserve"> Osady te stanowią dobre środowisko dla rozwoju</w:t>
      </w:r>
      <w:r w:rsidR="009F44A2">
        <w:rPr>
          <w:sz w:val="24"/>
          <w:szCs w:val="24"/>
        </w:rPr>
        <w:t xml:space="preserve"> bakterii bytujących w wodzie. </w:t>
      </w:r>
    </w:p>
    <w:p w:rsidR="0056441F" w:rsidRPr="00A72B89" w:rsidRDefault="00522A40" w:rsidP="00725F1F">
      <w:pPr>
        <w:spacing w:line="360" w:lineRule="auto"/>
        <w:ind w:firstLine="709"/>
        <w:jc w:val="both"/>
        <w:rPr>
          <w:sz w:val="24"/>
          <w:szCs w:val="24"/>
        </w:rPr>
      </w:pPr>
      <w:r>
        <w:rPr>
          <w:sz w:val="24"/>
          <w:szCs w:val="24"/>
        </w:rPr>
        <w:t>Szpital Chorób Płuc im ś</w:t>
      </w:r>
      <w:r w:rsidR="0056441F" w:rsidRPr="00A72B89">
        <w:rPr>
          <w:sz w:val="24"/>
          <w:szCs w:val="24"/>
        </w:rPr>
        <w:t>w. Józefa w Pilchowicach prowadził monitoring jakości wody w ramach kontroli wewnętrznej zgodnie z ustalonym harmonogramem (monitoring kontrolny), pobierając w 2016</w:t>
      </w:r>
      <w:r w:rsidR="00DC2157">
        <w:rPr>
          <w:sz w:val="24"/>
          <w:szCs w:val="24"/>
        </w:rPr>
        <w:t xml:space="preserve"> </w:t>
      </w:r>
      <w:r w:rsidR="0056441F" w:rsidRPr="00A72B89">
        <w:rPr>
          <w:sz w:val="24"/>
          <w:szCs w:val="24"/>
        </w:rPr>
        <w:t>r. po 2 próbki do badań laboratoryjnych mikrobiologicznych i fizykochemiczn</w:t>
      </w:r>
      <w:r w:rsidR="009F44A2">
        <w:rPr>
          <w:sz w:val="24"/>
          <w:szCs w:val="24"/>
        </w:rPr>
        <w:t xml:space="preserve">ych. W ramach bieżącego nadzoru nad </w:t>
      </w:r>
      <w:r w:rsidR="0056441F" w:rsidRPr="00A72B89">
        <w:rPr>
          <w:rFonts w:eastAsia="Calibri"/>
          <w:sz w:val="24"/>
          <w:szCs w:val="24"/>
        </w:rPr>
        <w:t>jako</w:t>
      </w:r>
      <w:r w:rsidR="0056441F" w:rsidRPr="00A72B89">
        <w:rPr>
          <w:rFonts w:eastAsia="TimesNewRoman"/>
          <w:sz w:val="24"/>
          <w:szCs w:val="24"/>
        </w:rPr>
        <w:t>ś</w:t>
      </w:r>
      <w:r w:rsidR="0056441F" w:rsidRPr="00A72B89">
        <w:rPr>
          <w:rFonts w:eastAsia="Calibri"/>
          <w:sz w:val="24"/>
          <w:szCs w:val="24"/>
        </w:rPr>
        <w:t>ci</w:t>
      </w:r>
      <w:r w:rsidR="0056441F" w:rsidRPr="00A72B89">
        <w:rPr>
          <w:rFonts w:eastAsia="TimesNewRoman"/>
          <w:sz w:val="24"/>
          <w:szCs w:val="24"/>
        </w:rPr>
        <w:t xml:space="preserve">ą </w:t>
      </w:r>
      <w:r w:rsidR="009F44A2">
        <w:rPr>
          <w:rFonts w:eastAsia="Calibri"/>
          <w:sz w:val="24"/>
          <w:szCs w:val="24"/>
        </w:rPr>
        <w:t xml:space="preserve">wody przeznaczonej do </w:t>
      </w:r>
      <w:r w:rsidR="0056441F" w:rsidRPr="00A72B89">
        <w:rPr>
          <w:rFonts w:eastAsia="Calibri"/>
          <w:sz w:val="24"/>
          <w:szCs w:val="24"/>
        </w:rPr>
        <w:t>spo</w:t>
      </w:r>
      <w:r w:rsidR="0056441F" w:rsidRPr="00A72B89">
        <w:rPr>
          <w:rFonts w:eastAsia="TimesNewRoman"/>
          <w:sz w:val="24"/>
          <w:szCs w:val="24"/>
        </w:rPr>
        <w:t>ż</w:t>
      </w:r>
      <w:r w:rsidR="0056441F" w:rsidRPr="00A72B89">
        <w:rPr>
          <w:rFonts w:eastAsia="Calibri"/>
          <w:sz w:val="24"/>
          <w:szCs w:val="24"/>
        </w:rPr>
        <w:t>ycia przez ludzi</w:t>
      </w:r>
      <w:r w:rsidR="0056441F" w:rsidRPr="00A72B89">
        <w:rPr>
          <w:sz w:val="24"/>
          <w:szCs w:val="24"/>
        </w:rPr>
        <w:t xml:space="preserve"> prowadzonego przez Państwowego Powiatowego Inspektora Sanitarnego </w:t>
      </w:r>
      <w:r w:rsidR="0056441F" w:rsidRPr="00A72B89">
        <w:rPr>
          <w:sz w:val="24"/>
          <w:szCs w:val="24"/>
        </w:rPr>
        <w:lastRenderedPageBreak/>
        <w:t xml:space="preserve">w Gliwicach pobrano z punktu monitoringowego zlokalizowanego w Szpitalu 3 próbki do badań mikrobiologicznych i 4 próbki do badań fizykochemicznych. </w:t>
      </w:r>
    </w:p>
    <w:p w:rsidR="0056441F" w:rsidRPr="009F44A2" w:rsidRDefault="0056441F" w:rsidP="009F44A2">
      <w:pPr>
        <w:spacing w:line="360" w:lineRule="auto"/>
        <w:jc w:val="both"/>
        <w:rPr>
          <w:iCs/>
          <w:sz w:val="24"/>
          <w:szCs w:val="24"/>
        </w:rPr>
      </w:pPr>
      <w:r w:rsidRPr="00A72B89">
        <w:rPr>
          <w:sz w:val="24"/>
          <w:szCs w:val="24"/>
        </w:rPr>
        <w:t>Analiza laboratoryjna próbek wody pobranych w 2016</w:t>
      </w:r>
      <w:r w:rsidR="00DC2157">
        <w:rPr>
          <w:sz w:val="24"/>
          <w:szCs w:val="24"/>
        </w:rPr>
        <w:t xml:space="preserve"> </w:t>
      </w:r>
      <w:r w:rsidRPr="00A72B89">
        <w:rPr>
          <w:sz w:val="24"/>
          <w:szCs w:val="24"/>
        </w:rPr>
        <w:t xml:space="preserve">r. w ramach kontroli urzędowej oraz wewnętrznej wykazała, iż wszystkie badane parametry mikrobiologiczne spełniały wymogi zawarte w </w:t>
      </w:r>
      <w:r w:rsidRPr="00A72B89">
        <w:rPr>
          <w:iCs/>
          <w:sz w:val="24"/>
          <w:szCs w:val="24"/>
        </w:rPr>
        <w:t>rozporządzeniu Ministra Zdrowia</w:t>
      </w:r>
      <w:r w:rsidR="00DF5AD0">
        <w:rPr>
          <w:iCs/>
          <w:sz w:val="24"/>
          <w:szCs w:val="24"/>
        </w:rPr>
        <w:t xml:space="preserve"> z dnia 13 listopada 2015</w:t>
      </w:r>
      <w:r w:rsidR="00DC2157">
        <w:rPr>
          <w:iCs/>
          <w:sz w:val="24"/>
          <w:szCs w:val="24"/>
        </w:rPr>
        <w:t xml:space="preserve"> </w:t>
      </w:r>
      <w:r w:rsidR="00DF5AD0">
        <w:rPr>
          <w:iCs/>
          <w:sz w:val="24"/>
          <w:szCs w:val="24"/>
        </w:rPr>
        <w:t xml:space="preserve">r. </w:t>
      </w:r>
      <w:r w:rsidRPr="00A72B89">
        <w:rPr>
          <w:iCs/>
          <w:sz w:val="24"/>
          <w:szCs w:val="24"/>
        </w:rPr>
        <w:t>w sprawie jakości wody przezn</w:t>
      </w:r>
      <w:r w:rsidR="00DF5AD0">
        <w:rPr>
          <w:iCs/>
          <w:sz w:val="24"/>
          <w:szCs w:val="24"/>
        </w:rPr>
        <w:t>aczonej do spożycia przez ludzi (Dz. U. z 2015</w:t>
      </w:r>
      <w:r w:rsidR="00DC2157">
        <w:rPr>
          <w:iCs/>
          <w:sz w:val="24"/>
          <w:szCs w:val="24"/>
        </w:rPr>
        <w:t xml:space="preserve"> </w:t>
      </w:r>
      <w:r w:rsidR="00DF5AD0">
        <w:rPr>
          <w:iCs/>
          <w:sz w:val="24"/>
          <w:szCs w:val="24"/>
        </w:rPr>
        <w:t>r., poz. 1989).</w:t>
      </w:r>
    </w:p>
    <w:p w:rsidR="00B077AD" w:rsidRPr="009F44A2" w:rsidRDefault="00B077AD" w:rsidP="009F44A2">
      <w:pPr>
        <w:pStyle w:val="Nagwek"/>
        <w:tabs>
          <w:tab w:val="clear" w:pos="4536"/>
          <w:tab w:val="clear" w:pos="9072"/>
        </w:tabs>
        <w:spacing w:line="360" w:lineRule="auto"/>
        <w:ind w:firstLine="709"/>
        <w:jc w:val="both"/>
        <w:rPr>
          <w:iCs/>
          <w:sz w:val="24"/>
          <w:szCs w:val="24"/>
        </w:rPr>
      </w:pPr>
      <w:r w:rsidRPr="00A72B89">
        <w:rPr>
          <w:iCs/>
          <w:sz w:val="24"/>
          <w:szCs w:val="24"/>
        </w:rPr>
        <w:t>W 2016</w:t>
      </w:r>
      <w:r w:rsidR="00DC2157">
        <w:rPr>
          <w:iCs/>
          <w:sz w:val="24"/>
          <w:szCs w:val="24"/>
        </w:rPr>
        <w:t xml:space="preserve"> </w:t>
      </w:r>
      <w:r w:rsidRPr="00A72B89">
        <w:rPr>
          <w:iCs/>
          <w:sz w:val="24"/>
          <w:szCs w:val="24"/>
        </w:rPr>
        <w:t xml:space="preserve">r. na terenie Gminy Pilchowice nie wniesiono żadnych interwencji dotyczących złej jakości fizykochemicznej i mikrobiologicznej wody przeznaczonej do spożycia </w:t>
      </w:r>
      <w:r w:rsidR="009F44A2">
        <w:rPr>
          <w:iCs/>
          <w:sz w:val="24"/>
          <w:szCs w:val="24"/>
        </w:rPr>
        <w:t>przez ludzi.</w:t>
      </w:r>
    </w:p>
    <w:p w:rsidR="0056441F" w:rsidRPr="00A72B89" w:rsidRDefault="0056441F" w:rsidP="00725F1F">
      <w:pPr>
        <w:spacing w:line="360" w:lineRule="auto"/>
        <w:jc w:val="both"/>
        <w:rPr>
          <w:b/>
          <w:i/>
          <w:sz w:val="24"/>
          <w:szCs w:val="24"/>
        </w:rPr>
      </w:pPr>
      <w:r w:rsidRPr="00A72B89">
        <w:rPr>
          <w:b/>
          <w:bCs/>
          <w:i/>
          <w:sz w:val="24"/>
          <w:szCs w:val="24"/>
        </w:rPr>
        <w:t>Po przeanalizowaniu sprawozdań z badań próbek wody pobranych w 2016</w:t>
      </w:r>
      <w:r w:rsidR="00711D99">
        <w:rPr>
          <w:b/>
          <w:bCs/>
          <w:i/>
          <w:sz w:val="24"/>
          <w:szCs w:val="24"/>
        </w:rPr>
        <w:t xml:space="preserve"> </w:t>
      </w:r>
      <w:r w:rsidRPr="00A72B89">
        <w:rPr>
          <w:b/>
          <w:bCs/>
          <w:i/>
          <w:sz w:val="24"/>
          <w:szCs w:val="24"/>
        </w:rPr>
        <w:t xml:space="preserve">r. </w:t>
      </w:r>
      <w:r w:rsidRPr="00A72B89">
        <w:rPr>
          <w:b/>
          <w:i/>
          <w:sz w:val="24"/>
          <w:szCs w:val="24"/>
        </w:rPr>
        <w:t xml:space="preserve">PPIS w Gliwicach w oparciu o </w:t>
      </w:r>
      <w:r w:rsidRPr="00A72B89">
        <w:rPr>
          <w:b/>
          <w:i/>
          <w:iCs/>
          <w:sz w:val="24"/>
          <w:szCs w:val="24"/>
        </w:rPr>
        <w:t>rozporządzenie Ministra Zdrowia z dnia 13 listopada 2015</w:t>
      </w:r>
      <w:r w:rsidR="00711D99">
        <w:rPr>
          <w:b/>
          <w:i/>
          <w:iCs/>
          <w:sz w:val="24"/>
          <w:szCs w:val="24"/>
        </w:rPr>
        <w:t xml:space="preserve"> </w:t>
      </w:r>
      <w:r w:rsidRPr="00A72B89">
        <w:rPr>
          <w:b/>
          <w:i/>
          <w:iCs/>
          <w:sz w:val="24"/>
          <w:szCs w:val="24"/>
        </w:rPr>
        <w:t>r. w sprawie jakości wody przeznaczonej do spożycia przez ludzi (Dz. U. z 2015</w:t>
      </w:r>
      <w:r w:rsidR="00711D99">
        <w:rPr>
          <w:b/>
          <w:i/>
          <w:iCs/>
          <w:sz w:val="24"/>
          <w:szCs w:val="24"/>
        </w:rPr>
        <w:t xml:space="preserve"> </w:t>
      </w:r>
      <w:r w:rsidRPr="00A72B89">
        <w:rPr>
          <w:b/>
          <w:i/>
          <w:iCs/>
          <w:sz w:val="24"/>
          <w:szCs w:val="24"/>
        </w:rPr>
        <w:t>r</w:t>
      </w:r>
      <w:r w:rsidR="009F44A2">
        <w:rPr>
          <w:b/>
          <w:i/>
          <w:iCs/>
          <w:sz w:val="24"/>
          <w:szCs w:val="24"/>
        </w:rPr>
        <w:t>.</w:t>
      </w:r>
      <w:r w:rsidRPr="00A72B89">
        <w:rPr>
          <w:b/>
          <w:i/>
          <w:iCs/>
          <w:sz w:val="24"/>
          <w:szCs w:val="24"/>
        </w:rPr>
        <w:t>, poz. 1989)</w:t>
      </w:r>
      <w:r w:rsidRPr="00A72B89">
        <w:rPr>
          <w:b/>
          <w:i/>
          <w:sz w:val="24"/>
          <w:szCs w:val="24"/>
        </w:rPr>
        <w:t xml:space="preserve">, wydał ocenę o przydatności wody do spożycia </w:t>
      </w:r>
      <w:r w:rsidR="007A3850">
        <w:rPr>
          <w:b/>
          <w:i/>
          <w:sz w:val="24"/>
          <w:szCs w:val="24"/>
        </w:rPr>
        <w:t xml:space="preserve">za wyjątkiem okresu obowiązywania ww. decyzji stwierdzającej warunkową przydatność wody do spożycia </w:t>
      </w:r>
      <w:r w:rsidRPr="00A72B89">
        <w:rPr>
          <w:b/>
          <w:i/>
          <w:sz w:val="24"/>
          <w:szCs w:val="24"/>
        </w:rPr>
        <w:t xml:space="preserve">na terenie Gminy </w:t>
      </w:r>
      <w:r w:rsidR="007A3850">
        <w:rPr>
          <w:b/>
          <w:i/>
          <w:sz w:val="24"/>
          <w:szCs w:val="24"/>
        </w:rPr>
        <w:t>Pilchowice</w:t>
      </w:r>
      <w:r w:rsidRPr="00A72B89">
        <w:rPr>
          <w:b/>
          <w:i/>
          <w:iCs/>
          <w:sz w:val="24"/>
          <w:szCs w:val="24"/>
        </w:rPr>
        <w:t xml:space="preserve"> </w:t>
      </w:r>
      <w:r w:rsidRPr="00A72B89">
        <w:rPr>
          <w:b/>
          <w:i/>
          <w:sz w:val="24"/>
          <w:szCs w:val="24"/>
        </w:rPr>
        <w:t>w 2016</w:t>
      </w:r>
      <w:r w:rsidR="00711D99">
        <w:rPr>
          <w:b/>
          <w:i/>
          <w:sz w:val="24"/>
          <w:szCs w:val="24"/>
        </w:rPr>
        <w:t xml:space="preserve"> </w:t>
      </w:r>
      <w:r w:rsidRPr="00A72B89">
        <w:rPr>
          <w:b/>
          <w:i/>
          <w:sz w:val="24"/>
          <w:szCs w:val="24"/>
        </w:rPr>
        <w:t xml:space="preserve">r. </w:t>
      </w:r>
    </w:p>
    <w:p w:rsidR="00B077AD" w:rsidRPr="00A72B89" w:rsidRDefault="00B077AD" w:rsidP="00725F1F">
      <w:pPr>
        <w:pStyle w:val="Tekstpodstawowy"/>
        <w:spacing w:after="0" w:line="360" w:lineRule="auto"/>
        <w:jc w:val="both"/>
        <w:rPr>
          <w:b/>
          <w:i/>
          <w:sz w:val="24"/>
          <w:szCs w:val="24"/>
        </w:rPr>
      </w:pPr>
      <w:r w:rsidRPr="00A72B89">
        <w:rPr>
          <w:b/>
          <w:i/>
          <w:sz w:val="24"/>
          <w:szCs w:val="24"/>
        </w:rPr>
        <w:t xml:space="preserve">Z uwagi na niestabilną jakości wód surowych zasilających ujęcia na terenie ww. gminy konieczne jest stałe monitorowanie zanieczyszczeń fizykochemicznych w wodzie podawanej do sieci. </w:t>
      </w:r>
    </w:p>
    <w:p w:rsidR="003A3569" w:rsidRPr="009F44A2" w:rsidRDefault="003A3569" w:rsidP="003A3569">
      <w:pPr>
        <w:spacing w:line="276" w:lineRule="auto"/>
        <w:rPr>
          <w:sz w:val="28"/>
          <w:szCs w:val="28"/>
        </w:rPr>
      </w:pPr>
    </w:p>
    <w:p w:rsidR="00A272D4" w:rsidRPr="00A72B89" w:rsidRDefault="009F44A2" w:rsidP="009F44A2">
      <w:pPr>
        <w:jc w:val="center"/>
        <w:rPr>
          <w:b/>
          <w:sz w:val="28"/>
          <w:szCs w:val="24"/>
        </w:rPr>
      </w:pPr>
      <w:r>
        <w:rPr>
          <w:b/>
          <w:sz w:val="28"/>
          <w:szCs w:val="24"/>
        </w:rPr>
        <w:t>GMINA WIELOWIEŚ</w:t>
      </w:r>
    </w:p>
    <w:p w:rsidR="00A272D4" w:rsidRPr="009F44A2" w:rsidRDefault="00A272D4" w:rsidP="00725F1F">
      <w:pPr>
        <w:rPr>
          <w:b/>
          <w:color w:val="1F497D" w:themeColor="text2"/>
          <w:sz w:val="28"/>
          <w:szCs w:val="28"/>
        </w:rPr>
      </w:pPr>
    </w:p>
    <w:p w:rsidR="00452C2E" w:rsidRPr="00960D8E" w:rsidRDefault="00452C2E" w:rsidP="00DF5AD0">
      <w:pPr>
        <w:pStyle w:val="Tekstpodstawowywcity"/>
        <w:spacing w:after="0" w:line="360" w:lineRule="auto"/>
        <w:ind w:left="0" w:firstLine="709"/>
        <w:jc w:val="both"/>
        <w:rPr>
          <w:rFonts w:eastAsia="Calibri"/>
          <w:sz w:val="24"/>
          <w:szCs w:val="24"/>
        </w:rPr>
      </w:pPr>
      <w:r w:rsidRPr="00960D8E">
        <w:rPr>
          <w:sz w:val="24"/>
          <w:szCs w:val="24"/>
        </w:rPr>
        <w:t>Za dystrybucję wody na terenie Gminy Wielowieś odpowiedzialny jest Zakład Budżetowy Gospodarki Komunalnej i Mieszkaniowej z/s w Sierotach. Ilość rozprowadzanej wody wynosi ok. 728,6 m</w:t>
      </w:r>
      <w:r w:rsidRPr="00960D8E">
        <w:rPr>
          <w:sz w:val="24"/>
          <w:szCs w:val="24"/>
          <w:vertAlign w:val="superscript"/>
        </w:rPr>
        <w:t>3</w:t>
      </w:r>
      <w:r w:rsidRPr="00960D8E">
        <w:rPr>
          <w:sz w:val="24"/>
          <w:szCs w:val="24"/>
        </w:rPr>
        <w:t>/d. W wodę pochodzącą z 3 ujęć głębinowych zlokalizowanych w Wielowsi, Świbiu i W</w:t>
      </w:r>
      <w:r w:rsidR="009F44A2">
        <w:rPr>
          <w:sz w:val="24"/>
          <w:szCs w:val="24"/>
        </w:rPr>
        <w:t xml:space="preserve">iśniczu zaopatrywanych jest ok. </w:t>
      </w:r>
      <w:r w:rsidR="009F44A2">
        <w:rPr>
          <w:b/>
          <w:sz w:val="24"/>
          <w:szCs w:val="24"/>
        </w:rPr>
        <w:t xml:space="preserve">6272 </w:t>
      </w:r>
      <w:r w:rsidR="009F44A2">
        <w:rPr>
          <w:sz w:val="24"/>
          <w:szCs w:val="24"/>
        </w:rPr>
        <w:t xml:space="preserve">osób. W </w:t>
      </w:r>
      <w:r w:rsidRPr="00960D8E">
        <w:rPr>
          <w:rFonts w:eastAsia="Calibri"/>
          <w:sz w:val="24"/>
          <w:szCs w:val="24"/>
        </w:rPr>
        <w:t>związku z przekroczeniem ilości azotanów w wodzie w dniu 04.03.2016</w:t>
      </w:r>
      <w:r w:rsidR="00076589">
        <w:rPr>
          <w:rFonts w:eastAsia="Calibri"/>
          <w:sz w:val="24"/>
          <w:szCs w:val="24"/>
        </w:rPr>
        <w:t xml:space="preserve"> </w:t>
      </w:r>
      <w:r w:rsidRPr="00960D8E">
        <w:rPr>
          <w:rFonts w:eastAsia="Calibri"/>
          <w:sz w:val="24"/>
          <w:szCs w:val="24"/>
        </w:rPr>
        <w:t>r. zarzą</w:t>
      </w:r>
      <w:r w:rsidR="006C3BCE">
        <w:rPr>
          <w:rFonts w:eastAsia="Calibri"/>
          <w:sz w:val="24"/>
          <w:szCs w:val="24"/>
        </w:rPr>
        <w:t>dca podjął decyzję o zamknięciu</w:t>
      </w:r>
      <w:r w:rsidRPr="00960D8E">
        <w:rPr>
          <w:rFonts w:eastAsia="Calibri"/>
          <w:sz w:val="24"/>
          <w:szCs w:val="24"/>
        </w:rPr>
        <w:t xml:space="preserve"> Ujęcia Wody w Dąbrówce.</w:t>
      </w:r>
    </w:p>
    <w:p w:rsidR="00452C2E" w:rsidRPr="00960D8E" w:rsidRDefault="00452C2E" w:rsidP="00DF5AD0">
      <w:pPr>
        <w:pStyle w:val="Tekstpodstawowywcity"/>
        <w:spacing w:after="0" w:line="360" w:lineRule="auto"/>
        <w:ind w:left="0" w:firstLine="709"/>
        <w:jc w:val="both"/>
        <w:rPr>
          <w:rFonts w:eastAsia="Calibri"/>
          <w:sz w:val="24"/>
          <w:szCs w:val="24"/>
        </w:rPr>
      </w:pPr>
      <w:r w:rsidRPr="00960D8E">
        <w:rPr>
          <w:rFonts w:eastAsia="Calibri"/>
          <w:sz w:val="24"/>
          <w:szCs w:val="24"/>
        </w:rPr>
        <w:t>Stacja Uzdatniania Wody w Świbiu zasilana jest wodą pochodzącą z dwóch studni głębinowych S1 i S2.</w:t>
      </w:r>
      <w:r w:rsidRPr="00960D8E">
        <w:rPr>
          <w:sz w:val="24"/>
          <w:szCs w:val="24"/>
        </w:rPr>
        <w:t xml:space="preserve"> </w:t>
      </w:r>
      <w:r w:rsidRPr="00960D8E">
        <w:rPr>
          <w:rFonts w:eastAsia="Calibri"/>
          <w:sz w:val="24"/>
          <w:szCs w:val="24"/>
        </w:rPr>
        <w:t>Wody surowe wymagają usunięcia azotanów, w związku z czym woda kierowana jest kolejno na filtr pisakowo-żwirowy, nast</w:t>
      </w:r>
      <w:r w:rsidR="006C3BCE">
        <w:rPr>
          <w:rFonts w:eastAsia="Calibri"/>
          <w:sz w:val="24"/>
          <w:szCs w:val="24"/>
        </w:rPr>
        <w:t xml:space="preserve">ępnie na filtr siateczkowy oraz na </w:t>
      </w:r>
      <w:r w:rsidRPr="00960D8E">
        <w:rPr>
          <w:rFonts w:eastAsia="Calibri"/>
          <w:sz w:val="24"/>
          <w:szCs w:val="24"/>
        </w:rPr>
        <w:t>wymiennik do usuwania azotanów (odwrócona osmoza). Do uzdatniania wody</w:t>
      </w:r>
      <w:r w:rsidR="006C3BCE">
        <w:rPr>
          <w:rFonts w:eastAsia="Calibri"/>
          <w:sz w:val="24"/>
          <w:szCs w:val="24"/>
        </w:rPr>
        <w:t xml:space="preserve"> stosowany jest podchloryn sodu</w:t>
      </w:r>
      <w:r w:rsidRPr="00960D8E">
        <w:rPr>
          <w:rFonts w:eastAsia="Calibri"/>
          <w:sz w:val="24"/>
          <w:szCs w:val="24"/>
        </w:rPr>
        <w:t xml:space="preserve"> (dezynfekcja prowadzona okresowo).</w:t>
      </w:r>
    </w:p>
    <w:p w:rsidR="00452C2E" w:rsidRPr="00960D8E" w:rsidRDefault="00452C2E" w:rsidP="00DF5AD0">
      <w:pPr>
        <w:pStyle w:val="Tekstpodstawowywcity"/>
        <w:spacing w:after="0" w:line="360" w:lineRule="auto"/>
        <w:ind w:left="0"/>
        <w:jc w:val="both"/>
        <w:rPr>
          <w:rFonts w:eastAsia="Calibri"/>
          <w:sz w:val="24"/>
          <w:szCs w:val="24"/>
        </w:rPr>
      </w:pPr>
      <w:r w:rsidRPr="00960D8E">
        <w:rPr>
          <w:rFonts w:eastAsia="Calibri"/>
          <w:sz w:val="24"/>
          <w:szCs w:val="24"/>
        </w:rPr>
        <w:tab/>
        <w:t>Ujęcie Wody w Wielowsi zasilane jest wodą pochodzącą z dwóch studni głębinowych S1 i S3. Dezynfekcja wody prowadzona jest okresowo za pomocą podchlorynu sodu.</w:t>
      </w:r>
    </w:p>
    <w:p w:rsidR="00452C2E" w:rsidRPr="00960D8E" w:rsidRDefault="00452C2E" w:rsidP="00DF5AD0">
      <w:pPr>
        <w:pStyle w:val="Tekstpodstawowywcity"/>
        <w:spacing w:after="0" w:line="360" w:lineRule="auto"/>
        <w:ind w:left="0"/>
        <w:jc w:val="both"/>
        <w:rPr>
          <w:rFonts w:eastAsia="Calibri"/>
          <w:sz w:val="24"/>
          <w:szCs w:val="24"/>
        </w:rPr>
      </w:pPr>
      <w:r w:rsidRPr="00960D8E">
        <w:rPr>
          <w:rFonts w:eastAsia="Calibri"/>
          <w:sz w:val="24"/>
          <w:szCs w:val="24"/>
        </w:rPr>
        <w:tab/>
        <w:t>Stacja Uzdatniania Wody w Wiśniczu zasilana jest wodą pochodzącą z dwóch studni głębinowych S1 i S2.</w:t>
      </w:r>
      <w:r w:rsidRPr="00960D8E">
        <w:rPr>
          <w:sz w:val="24"/>
          <w:szCs w:val="24"/>
        </w:rPr>
        <w:t xml:space="preserve"> </w:t>
      </w:r>
      <w:r w:rsidRPr="00960D8E">
        <w:rPr>
          <w:rFonts w:eastAsia="Calibri"/>
          <w:sz w:val="24"/>
          <w:szCs w:val="24"/>
        </w:rPr>
        <w:t xml:space="preserve">Wody głębinowe wydobywane z ujęcia w Wiśniczu również wymagają </w:t>
      </w:r>
      <w:r w:rsidRPr="00960D8E">
        <w:rPr>
          <w:rFonts w:eastAsia="Calibri"/>
          <w:sz w:val="24"/>
          <w:szCs w:val="24"/>
        </w:rPr>
        <w:lastRenderedPageBreak/>
        <w:t>usunięcia azotanów. Urządzeniem uzdatniającym jest wymiennik jonitowy trzykolumnowy typu OPTIM 300 wyposażony w silnie zasadową żywicę amonową A-520E. Naprzemiennie pracują po 2 jonity. Dodatkowo przed wymiennikiem jonitowym zastosowano filtr siateczkowy.</w:t>
      </w:r>
      <w:r w:rsidRPr="00960D8E">
        <w:rPr>
          <w:sz w:val="24"/>
          <w:szCs w:val="24"/>
        </w:rPr>
        <w:t xml:space="preserve"> </w:t>
      </w:r>
      <w:r w:rsidRPr="00960D8E">
        <w:rPr>
          <w:rFonts w:eastAsia="Calibri"/>
          <w:sz w:val="24"/>
          <w:szCs w:val="24"/>
        </w:rPr>
        <w:t xml:space="preserve">Do uzdatniania wody </w:t>
      </w:r>
      <w:r w:rsidR="006C3BCE">
        <w:rPr>
          <w:rFonts w:eastAsia="Calibri"/>
          <w:sz w:val="24"/>
          <w:szCs w:val="24"/>
        </w:rPr>
        <w:t xml:space="preserve">stosowany jest podchloryn sodu </w:t>
      </w:r>
      <w:r w:rsidRPr="00960D8E">
        <w:rPr>
          <w:rFonts w:eastAsia="Calibri"/>
          <w:sz w:val="24"/>
          <w:szCs w:val="24"/>
        </w:rPr>
        <w:t>(dezynfekcja prowadzona okresowo).</w:t>
      </w:r>
    </w:p>
    <w:p w:rsidR="00452C2E" w:rsidRPr="00960D8E" w:rsidRDefault="00452C2E" w:rsidP="00DF5AD0">
      <w:pPr>
        <w:pStyle w:val="Tekstpodstawowywcity"/>
        <w:spacing w:after="0" w:line="360" w:lineRule="auto"/>
        <w:ind w:left="0"/>
        <w:jc w:val="both"/>
        <w:rPr>
          <w:sz w:val="24"/>
          <w:szCs w:val="24"/>
        </w:rPr>
      </w:pPr>
      <w:r w:rsidRPr="00960D8E">
        <w:rPr>
          <w:sz w:val="24"/>
          <w:szCs w:val="24"/>
        </w:rPr>
        <w:tab/>
        <w:t>Oddział Reha</w:t>
      </w:r>
      <w:r w:rsidR="006C3BCE">
        <w:rPr>
          <w:sz w:val="24"/>
          <w:szCs w:val="24"/>
        </w:rPr>
        <w:t xml:space="preserve">bilitacji Psychiatrycznej XVI w </w:t>
      </w:r>
      <w:r w:rsidRPr="00960D8E">
        <w:rPr>
          <w:sz w:val="24"/>
          <w:szCs w:val="24"/>
        </w:rPr>
        <w:t>Dąbrówce Szp</w:t>
      </w:r>
      <w:r w:rsidR="006C3BCE">
        <w:rPr>
          <w:sz w:val="24"/>
          <w:szCs w:val="24"/>
        </w:rPr>
        <w:t>itala Psychiatrycznego w Toszku</w:t>
      </w:r>
      <w:r w:rsidRPr="00960D8E">
        <w:rPr>
          <w:sz w:val="24"/>
          <w:szCs w:val="24"/>
        </w:rPr>
        <w:t xml:space="preserve"> posiada własne ujęcie wód podziemnych, które zaopatruje w wodę 45 pacjentów oraz 20 pracowników Szpitala.</w:t>
      </w:r>
      <w:r w:rsidRPr="00960D8E">
        <w:rPr>
          <w:rFonts w:eastAsia="Calibri"/>
          <w:sz w:val="24"/>
          <w:szCs w:val="24"/>
        </w:rPr>
        <w:t xml:space="preserve"> Proces uzdatniania wody surowej obejmuje filtrację wstępną, inżektorowy proces napowietrzania oraz retencjonowanie wody w zbiorniku ZBR, skąd woda pobierana jest za pomocą zestawu hydroforowego. Występują dwa etapy filtracji</w:t>
      </w:r>
      <w:r w:rsidR="006C3BCE">
        <w:rPr>
          <w:rFonts w:eastAsia="Calibri"/>
          <w:sz w:val="24"/>
          <w:szCs w:val="24"/>
        </w:rPr>
        <w:t>,</w:t>
      </w:r>
      <w:r w:rsidRPr="00960D8E">
        <w:rPr>
          <w:rFonts w:eastAsia="Calibri"/>
          <w:sz w:val="24"/>
          <w:szCs w:val="24"/>
        </w:rPr>
        <w:t xml:space="preserve"> tj. sedymentacja o</w:t>
      </w:r>
      <w:r w:rsidR="006C3BCE">
        <w:rPr>
          <w:rFonts w:eastAsia="Calibri"/>
          <w:sz w:val="24"/>
          <w:szCs w:val="24"/>
        </w:rPr>
        <w:t xml:space="preserve">raz wymiana jonowa, w oparciu o </w:t>
      </w:r>
      <w:r w:rsidRPr="00960D8E">
        <w:rPr>
          <w:rFonts w:eastAsia="Calibri"/>
          <w:sz w:val="24"/>
          <w:szCs w:val="24"/>
        </w:rPr>
        <w:t>układy dwukolumnowe pracujące równolegle z odcięciem na czas regen</w:t>
      </w:r>
      <w:r w:rsidR="006C3BCE">
        <w:rPr>
          <w:rFonts w:eastAsia="Calibri"/>
          <w:sz w:val="24"/>
          <w:szCs w:val="24"/>
        </w:rPr>
        <w:t xml:space="preserve">eracji. Regeneracja filtrów 1 i </w:t>
      </w:r>
      <w:r w:rsidRPr="00960D8E">
        <w:rPr>
          <w:rFonts w:eastAsia="Calibri"/>
          <w:sz w:val="24"/>
          <w:szCs w:val="24"/>
        </w:rPr>
        <w:t>2 odbywa się poprzez płukanie wsteczne wodą uzdatnioną, natomiast filtrów 3 i 4 poprzez płukanie wsteczne roztworem solnym. Dodatkowo woda trafia na ultrafioletowy sterylizator wody UV-80. Woda uzdatniona podawana jest do instalacji wodociągowej budynku szpitala. Dezynfekcja odbywa się za pomocą podchlorynu sodu.</w:t>
      </w:r>
    </w:p>
    <w:p w:rsidR="00452C2E" w:rsidRPr="00960D8E" w:rsidRDefault="00452C2E" w:rsidP="00725F1F">
      <w:pPr>
        <w:pStyle w:val="Tekstpodstawowywcity"/>
        <w:tabs>
          <w:tab w:val="left" w:pos="567"/>
        </w:tabs>
        <w:spacing w:after="0" w:line="360" w:lineRule="auto"/>
        <w:ind w:left="0"/>
        <w:jc w:val="both"/>
        <w:rPr>
          <w:sz w:val="24"/>
          <w:szCs w:val="24"/>
        </w:rPr>
      </w:pPr>
      <w:r w:rsidRPr="00960D8E">
        <w:rPr>
          <w:sz w:val="24"/>
          <w:szCs w:val="24"/>
        </w:rPr>
        <w:t>Przeprowadzone kontrole sanitarne stacji uzdatniania wody, w trakcie których dokonano oceny stanu urządzeń wodociągowych produkujących wodę nie wykazały uchybień.</w:t>
      </w:r>
    </w:p>
    <w:p w:rsidR="00960D8E" w:rsidRPr="00960D8E" w:rsidRDefault="00960D8E" w:rsidP="00960D8E">
      <w:pPr>
        <w:spacing w:line="360" w:lineRule="auto"/>
        <w:ind w:firstLine="708"/>
        <w:jc w:val="both"/>
        <w:rPr>
          <w:sz w:val="24"/>
          <w:szCs w:val="24"/>
        </w:rPr>
      </w:pPr>
      <w:r w:rsidRPr="00960D8E">
        <w:rPr>
          <w:rFonts w:eastAsia="Calibri"/>
          <w:sz w:val="24"/>
          <w:szCs w:val="24"/>
        </w:rPr>
        <w:t>W ram</w:t>
      </w:r>
      <w:r w:rsidR="006C3BCE">
        <w:rPr>
          <w:rFonts w:eastAsia="Calibri"/>
          <w:sz w:val="24"/>
          <w:szCs w:val="24"/>
        </w:rPr>
        <w:t xml:space="preserve">ach innego bieżącego nadzoru nad </w:t>
      </w:r>
      <w:r w:rsidRPr="00960D8E">
        <w:rPr>
          <w:rFonts w:eastAsia="Calibri"/>
          <w:sz w:val="24"/>
          <w:szCs w:val="24"/>
        </w:rPr>
        <w:t>jako</w:t>
      </w:r>
      <w:r w:rsidRPr="00960D8E">
        <w:rPr>
          <w:rFonts w:eastAsia="TimesNewRoman"/>
          <w:sz w:val="24"/>
          <w:szCs w:val="24"/>
        </w:rPr>
        <w:t>ś</w:t>
      </w:r>
      <w:r w:rsidRPr="00960D8E">
        <w:rPr>
          <w:rFonts w:eastAsia="Calibri"/>
          <w:sz w:val="24"/>
          <w:szCs w:val="24"/>
        </w:rPr>
        <w:t>ci</w:t>
      </w:r>
      <w:r w:rsidRPr="00960D8E">
        <w:rPr>
          <w:rFonts w:eastAsia="TimesNewRoman"/>
          <w:sz w:val="24"/>
          <w:szCs w:val="24"/>
        </w:rPr>
        <w:t xml:space="preserve">ą </w:t>
      </w:r>
      <w:r w:rsidRPr="00960D8E">
        <w:rPr>
          <w:rFonts w:eastAsia="Calibri"/>
          <w:sz w:val="24"/>
          <w:szCs w:val="24"/>
        </w:rPr>
        <w:t>wody przeznaczonej do spo</w:t>
      </w:r>
      <w:r w:rsidRPr="00960D8E">
        <w:rPr>
          <w:rFonts w:eastAsia="TimesNewRoman"/>
          <w:sz w:val="24"/>
          <w:szCs w:val="24"/>
        </w:rPr>
        <w:t>ż</w:t>
      </w:r>
      <w:r w:rsidRPr="00960D8E">
        <w:rPr>
          <w:rFonts w:eastAsia="Calibri"/>
          <w:sz w:val="24"/>
          <w:szCs w:val="24"/>
        </w:rPr>
        <w:t>ycia przez ludzi upoważnieni przedstawiciele Państwowego Powiatowego Inspektora Sanitarnego w Gliwicach pobrali</w:t>
      </w:r>
      <w:r w:rsidR="006C3BCE">
        <w:rPr>
          <w:sz w:val="24"/>
          <w:szCs w:val="24"/>
        </w:rPr>
        <w:t xml:space="preserve"> z ujęć wody oraz </w:t>
      </w:r>
      <w:r w:rsidRPr="00960D8E">
        <w:rPr>
          <w:sz w:val="24"/>
          <w:szCs w:val="24"/>
        </w:rPr>
        <w:t>stałych punktów monitoringowych usytuowanych na sieci wodociągowej:</w:t>
      </w:r>
    </w:p>
    <w:p w:rsidR="00960D8E" w:rsidRPr="00960D8E" w:rsidRDefault="00960D8E" w:rsidP="00960D8E">
      <w:pPr>
        <w:pStyle w:val="Nagwek"/>
        <w:numPr>
          <w:ilvl w:val="0"/>
          <w:numId w:val="19"/>
        </w:numPr>
        <w:tabs>
          <w:tab w:val="clear" w:pos="4536"/>
          <w:tab w:val="center" w:pos="0"/>
        </w:tabs>
        <w:spacing w:line="360" w:lineRule="auto"/>
        <w:jc w:val="both"/>
        <w:rPr>
          <w:sz w:val="24"/>
          <w:szCs w:val="24"/>
        </w:rPr>
      </w:pPr>
      <w:r w:rsidRPr="00960D8E">
        <w:rPr>
          <w:sz w:val="24"/>
          <w:szCs w:val="24"/>
        </w:rPr>
        <w:t>21 próbek do badań mikrobiologicznych,</w:t>
      </w:r>
    </w:p>
    <w:p w:rsidR="00960D8E" w:rsidRPr="00960D8E" w:rsidRDefault="00960D8E" w:rsidP="00960D8E">
      <w:pPr>
        <w:pStyle w:val="Nagwek"/>
        <w:numPr>
          <w:ilvl w:val="0"/>
          <w:numId w:val="19"/>
        </w:numPr>
        <w:tabs>
          <w:tab w:val="clear" w:pos="4536"/>
          <w:tab w:val="center" w:pos="0"/>
        </w:tabs>
        <w:spacing w:line="360" w:lineRule="auto"/>
        <w:jc w:val="both"/>
        <w:rPr>
          <w:sz w:val="24"/>
          <w:szCs w:val="24"/>
        </w:rPr>
      </w:pPr>
      <w:r w:rsidRPr="00960D8E">
        <w:rPr>
          <w:sz w:val="24"/>
          <w:szCs w:val="24"/>
        </w:rPr>
        <w:t>24 próbki do badań fizykochemicznych.</w:t>
      </w:r>
    </w:p>
    <w:p w:rsidR="00960D8E" w:rsidRPr="00960D8E" w:rsidRDefault="00960D8E" w:rsidP="00960D8E">
      <w:pPr>
        <w:pStyle w:val="Nagwek"/>
        <w:tabs>
          <w:tab w:val="clear" w:pos="4536"/>
          <w:tab w:val="center" w:pos="0"/>
        </w:tabs>
        <w:spacing w:line="360" w:lineRule="auto"/>
        <w:jc w:val="both"/>
        <w:rPr>
          <w:sz w:val="24"/>
          <w:szCs w:val="24"/>
        </w:rPr>
      </w:pPr>
      <w:r w:rsidRPr="00960D8E">
        <w:rPr>
          <w:sz w:val="24"/>
          <w:szCs w:val="24"/>
        </w:rPr>
        <w:t>W ramach kontroli wewnętrznej prowadzonej przez ZBGKiM z/s w Sierotach (</w:t>
      </w:r>
      <w:r w:rsidRPr="00960D8E">
        <w:rPr>
          <w:rFonts w:eastAsia="Calibri"/>
          <w:sz w:val="24"/>
          <w:szCs w:val="24"/>
        </w:rPr>
        <w:t>monitoring kontrolny oraz przeglądowy</w:t>
      </w:r>
      <w:r w:rsidRPr="00960D8E">
        <w:rPr>
          <w:sz w:val="24"/>
          <w:szCs w:val="24"/>
        </w:rPr>
        <w:t>) pobrano:</w:t>
      </w:r>
    </w:p>
    <w:p w:rsidR="00960D8E" w:rsidRPr="00960D8E" w:rsidRDefault="00960D8E" w:rsidP="00960D8E">
      <w:pPr>
        <w:pStyle w:val="Nagwek"/>
        <w:numPr>
          <w:ilvl w:val="0"/>
          <w:numId w:val="31"/>
        </w:numPr>
        <w:tabs>
          <w:tab w:val="clear" w:pos="4536"/>
          <w:tab w:val="center" w:pos="0"/>
        </w:tabs>
        <w:spacing w:line="360" w:lineRule="auto"/>
        <w:jc w:val="both"/>
        <w:rPr>
          <w:sz w:val="24"/>
          <w:szCs w:val="24"/>
        </w:rPr>
      </w:pPr>
      <w:r w:rsidRPr="00960D8E">
        <w:rPr>
          <w:sz w:val="24"/>
          <w:szCs w:val="24"/>
        </w:rPr>
        <w:t>17 próbek do badań mikrobiologicznych,</w:t>
      </w:r>
    </w:p>
    <w:p w:rsidR="00960D8E" w:rsidRPr="00960D8E" w:rsidRDefault="00960D8E" w:rsidP="00960D8E">
      <w:pPr>
        <w:pStyle w:val="Nagwek"/>
        <w:numPr>
          <w:ilvl w:val="0"/>
          <w:numId w:val="31"/>
        </w:numPr>
        <w:tabs>
          <w:tab w:val="clear" w:pos="4536"/>
          <w:tab w:val="center" w:pos="0"/>
        </w:tabs>
        <w:spacing w:line="360" w:lineRule="auto"/>
        <w:jc w:val="both"/>
        <w:rPr>
          <w:sz w:val="24"/>
          <w:szCs w:val="24"/>
        </w:rPr>
      </w:pPr>
      <w:r w:rsidRPr="00960D8E">
        <w:rPr>
          <w:sz w:val="24"/>
          <w:szCs w:val="24"/>
        </w:rPr>
        <w:t>16 próbek do badań fizykochemicznych.</w:t>
      </w:r>
    </w:p>
    <w:p w:rsidR="00960D8E" w:rsidRPr="00960D8E" w:rsidRDefault="00960D8E" w:rsidP="00960D8E">
      <w:pPr>
        <w:pStyle w:val="Nagwek"/>
        <w:tabs>
          <w:tab w:val="clear" w:pos="4536"/>
          <w:tab w:val="center" w:pos="0"/>
        </w:tabs>
        <w:spacing w:line="360" w:lineRule="auto"/>
        <w:jc w:val="both"/>
        <w:rPr>
          <w:sz w:val="24"/>
          <w:szCs w:val="24"/>
        </w:rPr>
      </w:pPr>
      <w:r w:rsidRPr="00960D8E">
        <w:rPr>
          <w:sz w:val="24"/>
          <w:szCs w:val="24"/>
        </w:rPr>
        <w:t>Ponadto w ramach k</w:t>
      </w:r>
      <w:r w:rsidR="006C3BCE">
        <w:rPr>
          <w:sz w:val="24"/>
          <w:szCs w:val="24"/>
        </w:rPr>
        <w:t xml:space="preserve">ontroli wewnętrznej w związku z </w:t>
      </w:r>
      <w:r w:rsidRPr="00960D8E">
        <w:rPr>
          <w:sz w:val="24"/>
          <w:szCs w:val="24"/>
        </w:rPr>
        <w:t xml:space="preserve">unieruchomieniem Ujęcia Wody w Dąbrówce kontrolnie pobrano do badań laboratoryjnych próbki wody surowej pochodzącej ze studni S-3 w Dąbrówce (po 1 próbce do badań mikrobiologicznych i fizykochemicznych). </w:t>
      </w:r>
    </w:p>
    <w:p w:rsidR="00960D8E" w:rsidRPr="00960D8E" w:rsidRDefault="00960D8E" w:rsidP="00960D8E">
      <w:pPr>
        <w:pStyle w:val="Nagwek"/>
        <w:tabs>
          <w:tab w:val="clear" w:pos="4536"/>
          <w:tab w:val="center" w:pos="0"/>
        </w:tabs>
        <w:spacing w:line="360" w:lineRule="auto"/>
        <w:jc w:val="both"/>
        <w:rPr>
          <w:sz w:val="24"/>
          <w:szCs w:val="24"/>
        </w:rPr>
      </w:pPr>
      <w:r w:rsidRPr="00960D8E">
        <w:rPr>
          <w:sz w:val="24"/>
          <w:szCs w:val="24"/>
        </w:rPr>
        <w:t xml:space="preserve">Wyniki badań wykazały znaczne przekroczenia badanych parametrów </w:t>
      </w:r>
      <w:r>
        <w:rPr>
          <w:sz w:val="24"/>
          <w:szCs w:val="24"/>
        </w:rPr>
        <w:t xml:space="preserve">mikrobiologicznych </w:t>
      </w:r>
      <w:r w:rsidRPr="00960D8E">
        <w:rPr>
          <w:sz w:val="24"/>
          <w:szCs w:val="24"/>
        </w:rPr>
        <w:t>oraz utrzymujące się podwyższone stężenie azotanó</w:t>
      </w:r>
      <w:r w:rsidR="006C3BCE">
        <w:rPr>
          <w:sz w:val="24"/>
          <w:szCs w:val="24"/>
        </w:rPr>
        <w:t xml:space="preserve">w w wodzie surowej, w </w:t>
      </w:r>
      <w:r w:rsidR="00DF5AD0">
        <w:rPr>
          <w:sz w:val="24"/>
          <w:szCs w:val="24"/>
        </w:rPr>
        <w:t>związku z powyższym</w:t>
      </w:r>
      <w:r w:rsidRPr="00960D8E">
        <w:rPr>
          <w:sz w:val="24"/>
          <w:szCs w:val="24"/>
        </w:rPr>
        <w:t xml:space="preserve"> </w:t>
      </w:r>
      <w:r>
        <w:rPr>
          <w:sz w:val="24"/>
          <w:szCs w:val="24"/>
        </w:rPr>
        <w:t xml:space="preserve">ZBGKiM </w:t>
      </w:r>
      <w:r w:rsidR="00641BAF">
        <w:rPr>
          <w:sz w:val="24"/>
          <w:szCs w:val="24"/>
        </w:rPr>
        <w:t>Gminy Wielowieś zdecydował o likwidacji ujęcia.</w:t>
      </w:r>
    </w:p>
    <w:p w:rsidR="00452C2E" w:rsidRPr="00A72B89" w:rsidRDefault="00452C2E" w:rsidP="00725F1F">
      <w:pPr>
        <w:pStyle w:val="Tekstpodstawowywcity"/>
        <w:tabs>
          <w:tab w:val="left" w:pos="567"/>
        </w:tabs>
        <w:spacing w:after="0" w:line="360" w:lineRule="auto"/>
        <w:ind w:left="0"/>
        <w:jc w:val="both"/>
        <w:rPr>
          <w:color w:val="1F497D" w:themeColor="text2"/>
          <w:sz w:val="24"/>
          <w:szCs w:val="24"/>
        </w:rPr>
      </w:pPr>
    </w:p>
    <w:p w:rsidR="00A272D4" w:rsidRPr="00641BAF" w:rsidRDefault="00D3023F" w:rsidP="00DF5AD0">
      <w:pPr>
        <w:pStyle w:val="Tekstpodstawowywcity"/>
        <w:spacing w:after="0" w:line="360" w:lineRule="auto"/>
        <w:ind w:left="0"/>
        <w:jc w:val="center"/>
        <w:rPr>
          <w:b/>
          <w:sz w:val="24"/>
          <w:szCs w:val="24"/>
        </w:rPr>
      </w:pPr>
      <w:r w:rsidRPr="00A72B89">
        <w:rPr>
          <w:b/>
          <w:sz w:val="24"/>
          <w:szCs w:val="24"/>
        </w:rPr>
        <w:lastRenderedPageBreak/>
        <w:t>Tabela</w:t>
      </w:r>
      <w:r w:rsidR="00A272D4" w:rsidRPr="00A72B89">
        <w:rPr>
          <w:b/>
          <w:sz w:val="24"/>
          <w:szCs w:val="24"/>
        </w:rPr>
        <w:t xml:space="preserve"> 1</w:t>
      </w:r>
      <w:r w:rsidRPr="00A72B89">
        <w:rPr>
          <w:b/>
          <w:sz w:val="24"/>
          <w:szCs w:val="24"/>
        </w:rPr>
        <w:t>0.</w:t>
      </w:r>
      <w:r w:rsidR="00A272D4" w:rsidRPr="00A72B89">
        <w:rPr>
          <w:b/>
          <w:sz w:val="24"/>
          <w:szCs w:val="24"/>
        </w:rPr>
        <w:t xml:space="preserve"> </w:t>
      </w:r>
      <w:r w:rsidR="00A272D4" w:rsidRPr="003E7025">
        <w:rPr>
          <w:sz w:val="24"/>
          <w:szCs w:val="24"/>
        </w:rPr>
        <w:t xml:space="preserve">Charakterystyka zaopatrzenia w </w:t>
      </w:r>
      <w:r w:rsidR="00641BAF" w:rsidRPr="003E7025">
        <w:rPr>
          <w:sz w:val="24"/>
          <w:szCs w:val="24"/>
        </w:rPr>
        <w:t>wodę na terenie gminy Wielowieś</w:t>
      </w:r>
    </w:p>
    <w:tbl>
      <w:tblPr>
        <w:tblStyle w:val="Siatkatabelijasna1"/>
        <w:tblW w:w="9355"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0A0" w:firstRow="1" w:lastRow="0" w:firstColumn="1" w:lastColumn="0" w:noHBand="0" w:noVBand="0"/>
      </w:tblPr>
      <w:tblGrid>
        <w:gridCol w:w="588"/>
        <w:gridCol w:w="1773"/>
        <w:gridCol w:w="2016"/>
        <w:gridCol w:w="1421"/>
        <w:gridCol w:w="1786"/>
        <w:gridCol w:w="1771"/>
      </w:tblGrid>
      <w:tr w:rsidR="00452C2E" w:rsidRPr="00A72B89" w:rsidTr="00412453">
        <w:tc>
          <w:tcPr>
            <w:tcW w:w="588" w:type="dxa"/>
            <w:shd w:val="clear" w:color="auto" w:fill="215868" w:themeFill="accent5" w:themeFillShade="80"/>
            <w:vAlign w:val="center"/>
          </w:tcPr>
          <w:p w:rsidR="00452C2E" w:rsidRPr="00641BAF" w:rsidRDefault="00452C2E" w:rsidP="00641BAF">
            <w:pPr>
              <w:pStyle w:val="Tekstpodstawowywcity"/>
              <w:tabs>
                <w:tab w:val="left" w:pos="567"/>
              </w:tabs>
              <w:spacing w:after="0" w:line="360" w:lineRule="auto"/>
              <w:ind w:left="0"/>
              <w:jc w:val="both"/>
              <w:rPr>
                <w:b/>
                <w:color w:val="FFFFFF" w:themeColor="background1"/>
                <w:sz w:val="24"/>
                <w:szCs w:val="24"/>
              </w:rPr>
            </w:pPr>
            <w:r w:rsidRPr="00641BAF">
              <w:rPr>
                <w:b/>
                <w:color w:val="FFFFFF" w:themeColor="background1"/>
                <w:sz w:val="24"/>
                <w:szCs w:val="24"/>
              </w:rPr>
              <w:t>Lp.</w:t>
            </w:r>
          </w:p>
        </w:tc>
        <w:tc>
          <w:tcPr>
            <w:tcW w:w="1773" w:type="dxa"/>
            <w:shd w:val="clear" w:color="auto" w:fill="215868" w:themeFill="accent5" w:themeFillShade="80"/>
            <w:vAlign w:val="center"/>
          </w:tcPr>
          <w:p w:rsidR="00452C2E" w:rsidRPr="00641BAF" w:rsidRDefault="00452C2E" w:rsidP="00641BAF">
            <w:pPr>
              <w:autoSpaceDE w:val="0"/>
              <w:spacing w:line="360" w:lineRule="auto"/>
              <w:jc w:val="center"/>
              <w:rPr>
                <w:b/>
                <w:bCs/>
                <w:color w:val="FFFFFF" w:themeColor="background1"/>
                <w:sz w:val="24"/>
                <w:szCs w:val="24"/>
                <w:lang w:eastAsia="en-US"/>
              </w:rPr>
            </w:pPr>
            <w:r w:rsidRPr="00641BAF">
              <w:rPr>
                <w:b/>
                <w:color w:val="FFFFFF" w:themeColor="background1"/>
                <w:sz w:val="24"/>
                <w:szCs w:val="24"/>
                <w:lang w:eastAsia="en-US"/>
              </w:rPr>
              <w:t>Ujęcie wody</w:t>
            </w:r>
          </w:p>
        </w:tc>
        <w:tc>
          <w:tcPr>
            <w:tcW w:w="2016" w:type="dxa"/>
            <w:shd w:val="clear" w:color="auto" w:fill="215868" w:themeFill="accent5" w:themeFillShade="80"/>
            <w:vAlign w:val="center"/>
          </w:tcPr>
          <w:p w:rsidR="00452C2E" w:rsidRPr="00641BAF" w:rsidRDefault="00452C2E" w:rsidP="00641BAF">
            <w:pPr>
              <w:autoSpaceDE w:val="0"/>
              <w:spacing w:line="360" w:lineRule="auto"/>
              <w:jc w:val="center"/>
              <w:rPr>
                <w:b/>
                <w:bCs/>
                <w:color w:val="FFFFFF" w:themeColor="background1"/>
                <w:sz w:val="24"/>
                <w:szCs w:val="24"/>
                <w:lang w:eastAsia="en-US"/>
              </w:rPr>
            </w:pPr>
            <w:r w:rsidRPr="00641BAF">
              <w:rPr>
                <w:b/>
                <w:color w:val="FFFFFF" w:themeColor="background1"/>
                <w:sz w:val="24"/>
                <w:szCs w:val="24"/>
                <w:lang w:eastAsia="en-US"/>
              </w:rPr>
              <w:t>Liczba punktów monitoringowych</w:t>
            </w:r>
          </w:p>
        </w:tc>
        <w:tc>
          <w:tcPr>
            <w:tcW w:w="1421" w:type="dxa"/>
            <w:shd w:val="clear" w:color="auto" w:fill="215868" w:themeFill="accent5" w:themeFillShade="80"/>
            <w:vAlign w:val="center"/>
          </w:tcPr>
          <w:p w:rsidR="00452C2E" w:rsidRPr="00641BAF" w:rsidRDefault="00452C2E" w:rsidP="00641BAF">
            <w:pPr>
              <w:autoSpaceDE w:val="0"/>
              <w:spacing w:line="360" w:lineRule="auto"/>
              <w:jc w:val="center"/>
              <w:rPr>
                <w:b/>
                <w:bCs/>
                <w:color w:val="FFFFFF" w:themeColor="background1"/>
                <w:sz w:val="24"/>
                <w:szCs w:val="24"/>
                <w:lang w:eastAsia="en-US"/>
              </w:rPr>
            </w:pPr>
            <w:r w:rsidRPr="00641BAF">
              <w:rPr>
                <w:b/>
                <w:color w:val="FFFFFF" w:themeColor="background1"/>
                <w:sz w:val="24"/>
                <w:szCs w:val="24"/>
                <w:lang w:eastAsia="en-US"/>
              </w:rPr>
              <w:t>Produkcja wody [m</w:t>
            </w:r>
            <w:r w:rsidRPr="00641BAF">
              <w:rPr>
                <w:b/>
                <w:color w:val="FFFFFF" w:themeColor="background1"/>
                <w:sz w:val="24"/>
                <w:szCs w:val="24"/>
                <w:vertAlign w:val="superscript"/>
                <w:lang w:eastAsia="en-US"/>
              </w:rPr>
              <w:t>3</w:t>
            </w:r>
            <w:r w:rsidRPr="00641BAF">
              <w:rPr>
                <w:b/>
                <w:color w:val="FFFFFF" w:themeColor="background1"/>
                <w:sz w:val="24"/>
                <w:szCs w:val="24"/>
                <w:lang w:eastAsia="en-US"/>
              </w:rPr>
              <w:t>/d]</w:t>
            </w:r>
          </w:p>
        </w:tc>
        <w:tc>
          <w:tcPr>
            <w:tcW w:w="1786" w:type="dxa"/>
            <w:shd w:val="clear" w:color="auto" w:fill="215868" w:themeFill="accent5" w:themeFillShade="80"/>
            <w:vAlign w:val="center"/>
          </w:tcPr>
          <w:p w:rsidR="00452C2E" w:rsidRPr="00641BAF" w:rsidRDefault="00452C2E" w:rsidP="00641BAF">
            <w:pPr>
              <w:spacing w:line="360" w:lineRule="auto"/>
              <w:jc w:val="center"/>
              <w:rPr>
                <w:b/>
                <w:bCs/>
                <w:color w:val="FFFFFF" w:themeColor="background1"/>
                <w:sz w:val="24"/>
                <w:szCs w:val="24"/>
                <w:lang w:eastAsia="en-US"/>
              </w:rPr>
            </w:pPr>
            <w:r w:rsidRPr="00641BAF">
              <w:rPr>
                <w:b/>
                <w:color w:val="FFFFFF" w:themeColor="background1"/>
                <w:sz w:val="24"/>
                <w:szCs w:val="24"/>
                <w:lang w:eastAsia="en-US"/>
              </w:rPr>
              <w:t>Liczba ludności zaopatrywanej</w:t>
            </w:r>
          </w:p>
          <w:p w:rsidR="00452C2E" w:rsidRPr="00641BAF" w:rsidRDefault="00452C2E" w:rsidP="00641BAF">
            <w:pPr>
              <w:autoSpaceDE w:val="0"/>
              <w:spacing w:line="360" w:lineRule="auto"/>
              <w:jc w:val="center"/>
              <w:rPr>
                <w:b/>
                <w:bCs/>
                <w:color w:val="FFFFFF" w:themeColor="background1"/>
                <w:sz w:val="24"/>
                <w:szCs w:val="24"/>
                <w:lang w:eastAsia="en-US"/>
              </w:rPr>
            </w:pPr>
            <w:r w:rsidRPr="00641BAF">
              <w:rPr>
                <w:b/>
                <w:color w:val="FFFFFF" w:themeColor="background1"/>
                <w:sz w:val="24"/>
                <w:szCs w:val="24"/>
                <w:lang w:eastAsia="en-US"/>
              </w:rPr>
              <w:t>w wodę</w:t>
            </w:r>
          </w:p>
        </w:tc>
        <w:tc>
          <w:tcPr>
            <w:tcW w:w="1771" w:type="dxa"/>
            <w:shd w:val="clear" w:color="auto" w:fill="215868" w:themeFill="accent5" w:themeFillShade="80"/>
            <w:vAlign w:val="center"/>
          </w:tcPr>
          <w:p w:rsidR="00452C2E" w:rsidRPr="00641BAF" w:rsidRDefault="00452C2E" w:rsidP="00641BAF">
            <w:pPr>
              <w:spacing w:line="360" w:lineRule="auto"/>
              <w:jc w:val="center"/>
              <w:rPr>
                <w:b/>
                <w:bCs/>
                <w:color w:val="FFFFFF" w:themeColor="background1"/>
                <w:sz w:val="24"/>
                <w:szCs w:val="24"/>
                <w:lang w:eastAsia="en-US"/>
              </w:rPr>
            </w:pPr>
            <w:r w:rsidRPr="00641BAF">
              <w:rPr>
                <w:b/>
                <w:color w:val="FFFFFF" w:themeColor="background1"/>
                <w:sz w:val="24"/>
                <w:szCs w:val="24"/>
                <w:lang w:eastAsia="en-US"/>
              </w:rPr>
              <w:t>Zaopatrywane miejscowości</w:t>
            </w:r>
          </w:p>
        </w:tc>
      </w:tr>
      <w:tr w:rsidR="00641BAF" w:rsidRPr="00641BAF" w:rsidTr="00412453">
        <w:tc>
          <w:tcPr>
            <w:tcW w:w="588"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1</w:t>
            </w:r>
          </w:p>
        </w:tc>
        <w:tc>
          <w:tcPr>
            <w:tcW w:w="1773"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UJ Wielowieś</w:t>
            </w:r>
          </w:p>
        </w:tc>
        <w:tc>
          <w:tcPr>
            <w:tcW w:w="2016" w:type="dxa"/>
            <w:vAlign w:val="center"/>
          </w:tcPr>
          <w:p w:rsidR="00452C2E" w:rsidRPr="00641BAF" w:rsidRDefault="00452C2E" w:rsidP="00641BAF">
            <w:pPr>
              <w:jc w:val="center"/>
              <w:rPr>
                <w:sz w:val="24"/>
                <w:szCs w:val="24"/>
              </w:rPr>
            </w:pPr>
            <w:r w:rsidRPr="00641BAF">
              <w:rPr>
                <w:sz w:val="24"/>
                <w:szCs w:val="24"/>
              </w:rPr>
              <w:t>2</w:t>
            </w:r>
          </w:p>
        </w:tc>
        <w:tc>
          <w:tcPr>
            <w:tcW w:w="1421" w:type="dxa"/>
            <w:vAlign w:val="center"/>
          </w:tcPr>
          <w:p w:rsidR="00452C2E" w:rsidRPr="00641BAF" w:rsidRDefault="00452C2E" w:rsidP="00641BAF">
            <w:pPr>
              <w:jc w:val="center"/>
              <w:rPr>
                <w:sz w:val="24"/>
                <w:szCs w:val="24"/>
              </w:rPr>
            </w:pPr>
            <w:r w:rsidRPr="00641BAF">
              <w:rPr>
                <w:sz w:val="24"/>
                <w:szCs w:val="24"/>
              </w:rPr>
              <w:t>362,5</w:t>
            </w:r>
          </w:p>
        </w:tc>
        <w:tc>
          <w:tcPr>
            <w:tcW w:w="1786" w:type="dxa"/>
            <w:vAlign w:val="center"/>
          </w:tcPr>
          <w:p w:rsidR="00452C2E" w:rsidRPr="00641BAF" w:rsidRDefault="00452C2E" w:rsidP="00641BAF">
            <w:pPr>
              <w:jc w:val="center"/>
              <w:rPr>
                <w:sz w:val="24"/>
                <w:szCs w:val="24"/>
              </w:rPr>
            </w:pPr>
            <w:r w:rsidRPr="00641BAF">
              <w:rPr>
                <w:sz w:val="24"/>
                <w:szCs w:val="24"/>
              </w:rPr>
              <w:t>3444</w:t>
            </w:r>
          </w:p>
        </w:tc>
        <w:tc>
          <w:tcPr>
            <w:tcW w:w="1771" w:type="dxa"/>
            <w:vAlign w:val="center"/>
          </w:tcPr>
          <w:p w:rsidR="00452C2E" w:rsidRPr="00641BAF" w:rsidRDefault="00452C2E" w:rsidP="00641BAF">
            <w:pPr>
              <w:pStyle w:val="Nagwek"/>
              <w:tabs>
                <w:tab w:val="left" w:pos="708"/>
              </w:tabs>
              <w:spacing w:line="276" w:lineRule="auto"/>
              <w:jc w:val="center"/>
              <w:rPr>
                <w:sz w:val="24"/>
                <w:szCs w:val="24"/>
              </w:rPr>
            </w:pPr>
            <w:r w:rsidRPr="00641BAF">
              <w:rPr>
                <w:sz w:val="24"/>
                <w:szCs w:val="24"/>
              </w:rPr>
              <w:t>Wielowieś, Czarków, Sieroty, Zacharzowice, Radoń, Borowiany, Radonia, Kieleczka</w:t>
            </w:r>
          </w:p>
        </w:tc>
      </w:tr>
      <w:tr w:rsidR="00641BAF" w:rsidRPr="00641BAF" w:rsidTr="00412453">
        <w:tc>
          <w:tcPr>
            <w:tcW w:w="588"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2</w:t>
            </w:r>
          </w:p>
        </w:tc>
        <w:tc>
          <w:tcPr>
            <w:tcW w:w="1773" w:type="dxa"/>
            <w:vAlign w:val="center"/>
          </w:tcPr>
          <w:p w:rsidR="00452C2E" w:rsidRPr="00641BAF" w:rsidRDefault="00452C2E" w:rsidP="00641BAF">
            <w:pPr>
              <w:pStyle w:val="Nagwek"/>
              <w:tabs>
                <w:tab w:val="left" w:pos="708"/>
              </w:tabs>
              <w:spacing w:line="276" w:lineRule="auto"/>
              <w:jc w:val="center"/>
              <w:rPr>
                <w:sz w:val="24"/>
                <w:szCs w:val="24"/>
              </w:rPr>
            </w:pPr>
            <w:r w:rsidRPr="00641BAF">
              <w:rPr>
                <w:sz w:val="24"/>
                <w:szCs w:val="24"/>
              </w:rPr>
              <w:t>UJ Dąbrówka</w:t>
            </w:r>
          </w:p>
          <w:p w:rsidR="00452C2E" w:rsidRPr="00641BAF" w:rsidRDefault="00452C2E" w:rsidP="00641BAF">
            <w:pPr>
              <w:pStyle w:val="Nagwek"/>
              <w:tabs>
                <w:tab w:val="left" w:pos="708"/>
              </w:tabs>
              <w:spacing w:line="276" w:lineRule="auto"/>
              <w:jc w:val="center"/>
              <w:rPr>
                <w:sz w:val="24"/>
                <w:szCs w:val="24"/>
              </w:rPr>
            </w:pPr>
            <w:r w:rsidRPr="00641BAF">
              <w:rPr>
                <w:sz w:val="24"/>
                <w:szCs w:val="24"/>
              </w:rPr>
              <w:t>(do dn. 04.03.2016r.)</w:t>
            </w:r>
          </w:p>
        </w:tc>
        <w:tc>
          <w:tcPr>
            <w:tcW w:w="2016" w:type="dxa"/>
            <w:vAlign w:val="center"/>
          </w:tcPr>
          <w:p w:rsidR="00452C2E" w:rsidRPr="00641BAF" w:rsidRDefault="00452C2E" w:rsidP="00641BAF">
            <w:pPr>
              <w:jc w:val="center"/>
              <w:rPr>
                <w:sz w:val="24"/>
                <w:szCs w:val="24"/>
              </w:rPr>
            </w:pPr>
            <w:r w:rsidRPr="00641BAF">
              <w:rPr>
                <w:sz w:val="24"/>
                <w:szCs w:val="24"/>
              </w:rPr>
              <w:t>2</w:t>
            </w:r>
          </w:p>
        </w:tc>
        <w:tc>
          <w:tcPr>
            <w:tcW w:w="1421" w:type="dxa"/>
            <w:vAlign w:val="center"/>
          </w:tcPr>
          <w:p w:rsidR="00452C2E" w:rsidRPr="00641BAF" w:rsidRDefault="00452C2E" w:rsidP="00641BAF">
            <w:pPr>
              <w:jc w:val="center"/>
              <w:rPr>
                <w:sz w:val="24"/>
                <w:szCs w:val="24"/>
              </w:rPr>
            </w:pPr>
            <w:r w:rsidRPr="00641BAF">
              <w:rPr>
                <w:sz w:val="24"/>
                <w:szCs w:val="24"/>
              </w:rPr>
              <w:t>35,7</w:t>
            </w:r>
          </w:p>
        </w:tc>
        <w:tc>
          <w:tcPr>
            <w:tcW w:w="1786" w:type="dxa"/>
            <w:vAlign w:val="center"/>
          </w:tcPr>
          <w:p w:rsidR="00452C2E" w:rsidRPr="00641BAF" w:rsidRDefault="00452C2E" w:rsidP="00641BAF">
            <w:pPr>
              <w:jc w:val="center"/>
              <w:rPr>
                <w:sz w:val="24"/>
                <w:szCs w:val="24"/>
              </w:rPr>
            </w:pPr>
            <w:r w:rsidRPr="00641BAF">
              <w:rPr>
                <w:sz w:val="24"/>
                <w:szCs w:val="24"/>
              </w:rPr>
              <w:t>502</w:t>
            </w:r>
          </w:p>
        </w:tc>
        <w:tc>
          <w:tcPr>
            <w:tcW w:w="1771" w:type="dxa"/>
            <w:vAlign w:val="center"/>
          </w:tcPr>
          <w:p w:rsidR="00452C2E" w:rsidRPr="00641BAF" w:rsidRDefault="00452C2E" w:rsidP="00641BAF">
            <w:pPr>
              <w:pStyle w:val="Nagwek"/>
              <w:tabs>
                <w:tab w:val="left" w:pos="708"/>
              </w:tabs>
              <w:spacing w:line="276" w:lineRule="auto"/>
              <w:jc w:val="center"/>
              <w:rPr>
                <w:i/>
                <w:sz w:val="24"/>
                <w:szCs w:val="24"/>
              </w:rPr>
            </w:pPr>
            <w:r w:rsidRPr="00641BAF">
              <w:rPr>
                <w:sz w:val="24"/>
                <w:szCs w:val="24"/>
              </w:rPr>
              <w:t>Dąbrówka</w:t>
            </w:r>
          </w:p>
        </w:tc>
      </w:tr>
      <w:tr w:rsidR="00641BAF" w:rsidRPr="00641BAF" w:rsidTr="00412453">
        <w:trPr>
          <w:trHeight w:val="1179"/>
        </w:trPr>
        <w:tc>
          <w:tcPr>
            <w:tcW w:w="588"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3</w:t>
            </w:r>
          </w:p>
        </w:tc>
        <w:tc>
          <w:tcPr>
            <w:tcW w:w="1773" w:type="dxa"/>
            <w:vAlign w:val="center"/>
          </w:tcPr>
          <w:p w:rsidR="00452C2E" w:rsidRPr="00641BAF" w:rsidRDefault="00452C2E" w:rsidP="00641BAF">
            <w:pPr>
              <w:pStyle w:val="Nagwek"/>
              <w:tabs>
                <w:tab w:val="left" w:pos="708"/>
              </w:tabs>
              <w:spacing w:line="276" w:lineRule="auto"/>
              <w:jc w:val="center"/>
              <w:rPr>
                <w:sz w:val="24"/>
                <w:szCs w:val="24"/>
              </w:rPr>
            </w:pPr>
            <w:r w:rsidRPr="00641BAF">
              <w:rPr>
                <w:sz w:val="24"/>
                <w:szCs w:val="24"/>
              </w:rPr>
              <w:t>SUW Wiśnicze</w:t>
            </w:r>
          </w:p>
        </w:tc>
        <w:tc>
          <w:tcPr>
            <w:tcW w:w="2016" w:type="dxa"/>
            <w:vAlign w:val="center"/>
          </w:tcPr>
          <w:p w:rsidR="00452C2E" w:rsidRPr="00641BAF" w:rsidRDefault="00452C2E" w:rsidP="00641BAF">
            <w:pPr>
              <w:jc w:val="center"/>
              <w:rPr>
                <w:sz w:val="24"/>
                <w:szCs w:val="24"/>
              </w:rPr>
            </w:pPr>
            <w:r w:rsidRPr="00641BAF">
              <w:rPr>
                <w:sz w:val="24"/>
                <w:szCs w:val="24"/>
              </w:rPr>
              <w:t>2</w:t>
            </w:r>
          </w:p>
        </w:tc>
        <w:tc>
          <w:tcPr>
            <w:tcW w:w="1421" w:type="dxa"/>
            <w:vAlign w:val="center"/>
          </w:tcPr>
          <w:p w:rsidR="00452C2E" w:rsidRPr="00641BAF" w:rsidRDefault="00452C2E" w:rsidP="00641BAF">
            <w:pPr>
              <w:jc w:val="center"/>
              <w:rPr>
                <w:sz w:val="24"/>
                <w:szCs w:val="24"/>
              </w:rPr>
            </w:pPr>
            <w:r w:rsidRPr="00641BAF">
              <w:rPr>
                <w:sz w:val="24"/>
                <w:szCs w:val="24"/>
              </w:rPr>
              <w:t>213,7</w:t>
            </w:r>
          </w:p>
        </w:tc>
        <w:tc>
          <w:tcPr>
            <w:tcW w:w="1786" w:type="dxa"/>
            <w:vAlign w:val="center"/>
          </w:tcPr>
          <w:p w:rsidR="00452C2E" w:rsidRPr="00641BAF" w:rsidRDefault="00452C2E" w:rsidP="00641BAF">
            <w:pPr>
              <w:jc w:val="center"/>
              <w:rPr>
                <w:sz w:val="24"/>
                <w:szCs w:val="24"/>
              </w:rPr>
            </w:pPr>
            <w:r w:rsidRPr="00641BAF">
              <w:rPr>
                <w:sz w:val="24"/>
                <w:szCs w:val="24"/>
              </w:rPr>
              <w:t>1228</w:t>
            </w:r>
          </w:p>
        </w:tc>
        <w:tc>
          <w:tcPr>
            <w:tcW w:w="1771" w:type="dxa"/>
            <w:vAlign w:val="center"/>
          </w:tcPr>
          <w:p w:rsidR="00452C2E" w:rsidRPr="00641BAF" w:rsidRDefault="00452C2E" w:rsidP="00641BAF">
            <w:pPr>
              <w:pStyle w:val="Nagwek"/>
              <w:tabs>
                <w:tab w:val="left" w:pos="708"/>
              </w:tabs>
              <w:spacing w:line="276" w:lineRule="auto"/>
              <w:jc w:val="center"/>
              <w:rPr>
                <w:sz w:val="24"/>
                <w:szCs w:val="24"/>
              </w:rPr>
            </w:pPr>
            <w:r w:rsidRPr="00641BAF">
              <w:rPr>
                <w:sz w:val="24"/>
                <w:szCs w:val="24"/>
              </w:rPr>
              <w:t>Wiśnicze, Gajowice, Błażejowice, Świbie (górna część)</w:t>
            </w:r>
          </w:p>
        </w:tc>
      </w:tr>
      <w:tr w:rsidR="00641BAF" w:rsidRPr="00641BAF" w:rsidTr="00412453">
        <w:trPr>
          <w:trHeight w:val="463"/>
        </w:trPr>
        <w:tc>
          <w:tcPr>
            <w:tcW w:w="588"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4</w:t>
            </w:r>
          </w:p>
        </w:tc>
        <w:tc>
          <w:tcPr>
            <w:tcW w:w="1773" w:type="dxa"/>
            <w:vAlign w:val="center"/>
          </w:tcPr>
          <w:p w:rsidR="00452C2E" w:rsidRPr="00641BAF" w:rsidRDefault="00452C2E" w:rsidP="00641BAF">
            <w:pPr>
              <w:pStyle w:val="Nagwek"/>
              <w:tabs>
                <w:tab w:val="left" w:pos="708"/>
              </w:tabs>
              <w:spacing w:line="360" w:lineRule="auto"/>
              <w:jc w:val="center"/>
              <w:rPr>
                <w:sz w:val="24"/>
                <w:szCs w:val="24"/>
              </w:rPr>
            </w:pPr>
            <w:r w:rsidRPr="00641BAF">
              <w:rPr>
                <w:sz w:val="24"/>
                <w:szCs w:val="24"/>
              </w:rPr>
              <w:t>SUW Świbie</w:t>
            </w:r>
          </w:p>
        </w:tc>
        <w:tc>
          <w:tcPr>
            <w:tcW w:w="2016" w:type="dxa"/>
            <w:vAlign w:val="center"/>
          </w:tcPr>
          <w:p w:rsidR="00452C2E" w:rsidRPr="00641BAF" w:rsidRDefault="00452C2E" w:rsidP="00641BAF">
            <w:pPr>
              <w:jc w:val="center"/>
              <w:rPr>
                <w:sz w:val="24"/>
                <w:szCs w:val="24"/>
              </w:rPr>
            </w:pPr>
            <w:r w:rsidRPr="00641BAF">
              <w:rPr>
                <w:sz w:val="24"/>
                <w:szCs w:val="24"/>
              </w:rPr>
              <w:t>3</w:t>
            </w:r>
          </w:p>
        </w:tc>
        <w:tc>
          <w:tcPr>
            <w:tcW w:w="1421" w:type="dxa"/>
            <w:vAlign w:val="center"/>
          </w:tcPr>
          <w:p w:rsidR="00452C2E" w:rsidRPr="00641BAF" w:rsidRDefault="00452C2E" w:rsidP="00641BAF">
            <w:pPr>
              <w:jc w:val="center"/>
              <w:rPr>
                <w:sz w:val="24"/>
                <w:szCs w:val="24"/>
              </w:rPr>
            </w:pPr>
            <w:r w:rsidRPr="00641BAF">
              <w:rPr>
                <w:sz w:val="24"/>
                <w:szCs w:val="24"/>
              </w:rPr>
              <w:t>116,7</w:t>
            </w:r>
          </w:p>
        </w:tc>
        <w:tc>
          <w:tcPr>
            <w:tcW w:w="1786" w:type="dxa"/>
            <w:vAlign w:val="center"/>
          </w:tcPr>
          <w:p w:rsidR="00452C2E" w:rsidRPr="00641BAF" w:rsidRDefault="00452C2E" w:rsidP="00641BAF">
            <w:pPr>
              <w:jc w:val="center"/>
              <w:rPr>
                <w:sz w:val="24"/>
                <w:szCs w:val="24"/>
              </w:rPr>
            </w:pPr>
            <w:r w:rsidRPr="00641BAF">
              <w:rPr>
                <w:sz w:val="24"/>
                <w:szCs w:val="24"/>
              </w:rPr>
              <w:t>1383</w:t>
            </w:r>
          </w:p>
        </w:tc>
        <w:tc>
          <w:tcPr>
            <w:tcW w:w="1771" w:type="dxa"/>
            <w:vAlign w:val="center"/>
          </w:tcPr>
          <w:p w:rsidR="00452C2E" w:rsidRPr="00641BAF" w:rsidRDefault="00452C2E" w:rsidP="00641BAF">
            <w:pPr>
              <w:pStyle w:val="Nagwek"/>
              <w:tabs>
                <w:tab w:val="left" w:pos="708"/>
              </w:tabs>
              <w:spacing w:line="360" w:lineRule="auto"/>
              <w:jc w:val="center"/>
              <w:rPr>
                <w:sz w:val="24"/>
                <w:szCs w:val="24"/>
              </w:rPr>
            </w:pPr>
            <w:r w:rsidRPr="00641BAF">
              <w:rPr>
                <w:sz w:val="24"/>
                <w:szCs w:val="24"/>
              </w:rPr>
              <w:t>Świbie, Dąbrówka</w:t>
            </w:r>
          </w:p>
        </w:tc>
      </w:tr>
      <w:tr w:rsidR="00641BAF" w:rsidRPr="00641BAF" w:rsidTr="00412453">
        <w:tc>
          <w:tcPr>
            <w:tcW w:w="588" w:type="dxa"/>
            <w:vAlign w:val="center"/>
          </w:tcPr>
          <w:p w:rsidR="00452C2E" w:rsidRPr="00641BAF" w:rsidRDefault="00452C2E" w:rsidP="00641BAF">
            <w:pPr>
              <w:pStyle w:val="Tekstpodstawowywcity"/>
              <w:tabs>
                <w:tab w:val="left" w:pos="567"/>
              </w:tabs>
              <w:spacing w:after="0" w:line="360" w:lineRule="auto"/>
              <w:ind w:left="0"/>
              <w:jc w:val="both"/>
              <w:rPr>
                <w:sz w:val="24"/>
                <w:szCs w:val="24"/>
              </w:rPr>
            </w:pPr>
            <w:r w:rsidRPr="00641BAF">
              <w:rPr>
                <w:sz w:val="24"/>
                <w:szCs w:val="24"/>
              </w:rPr>
              <w:t>5</w:t>
            </w:r>
          </w:p>
        </w:tc>
        <w:tc>
          <w:tcPr>
            <w:tcW w:w="1773" w:type="dxa"/>
            <w:vAlign w:val="center"/>
          </w:tcPr>
          <w:p w:rsidR="00452C2E" w:rsidRPr="00641BAF" w:rsidRDefault="00452C2E" w:rsidP="00641BAF">
            <w:pPr>
              <w:pStyle w:val="Nagwek"/>
              <w:tabs>
                <w:tab w:val="left" w:pos="708"/>
              </w:tabs>
              <w:spacing w:line="276" w:lineRule="auto"/>
              <w:jc w:val="center"/>
              <w:rPr>
                <w:sz w:val="24"/>
                <w:szCs w:val="24"/>
              </w:rPr>
            </w:pPr>
            <w:r w:rsidRPr="00641BAF">
              <w:rPr>
                <w:sz w:val="24"/>
                <w:szCs w:val="24"/>
              </w:rPr>
              <w:t>Oddział Rehabilitacji Psychiatrycznej XVI</w:t>
            </w:r>
          </w:p>
        </w:tc>
        <w:tc>
          <w:tcPr>
            <w:tcW w:w="2016" w:type="dxa"/>
            <w:vAlign w:val="center"/>
          </w:tcPr>
          <w:p w:rsidR="00452C2E" w:rsidRPr="00641BAF" w:rsidRDefault="00452C2E" w:rsidP="00641BAF">
            <w:pPr>
              <w:jc w:val="center"/>
              <w:rPr>
                <w:sz w:val="24"/>
                <w:szCs w:val="24"/>
              </w:rPr>
            </w:pPr>
            <w:r w:rsidRPr="00641BAF">
              <w:rPr>
                <w:sz w:val="24"/>
                <w:szCs w:val="24"/>
              </w:rPr>
              <w:t>2</w:t>
            </w:r>
          </w:p>
        </w:tc>
        <w:tc>
          <w:tcPr>
            <w:tcW w:w="1421" w:type="dxa"/>
            <w:vAlign w:val="center"/>
          </w:tcPr>
          <w:p w:rsidR="00452C2E" w:rsidRPr="00641BAF" w:rsidRDefault="00452C2E" w:rsidP="00641BAF">
            <w:pPr>
              <w:jc w:val="center"/>
              <w:rPr>
                <w:sz w:val="24"/>
                <w:szCs w:val="24"/>
              </w:rPr>
            </w:pPr>
            <w:r w:rsidRPr="00641BAF">
              <w:rPr>
                <w:sz w:val="24"/>
                <w:szCs w:val="24"/>
              </w:rPr>
              <w:t>6</w:t>
            </w:r>
          </w:p>
        </w:tc>
        <w:tc>
          <w:tcPr>
            <w:tcW w:w="1786" w:type="dxa"/>
            <w:vAlign w:val="center"/>
          </w:tcPr>
          <w:p w:rsidR="00452C2E" w:rsidRPr="00676D6E" w:rsidRDefault="00452C2E" w:rsidP="00676D6E">
            <w:pPr>
              <w:autoSpaceDE w:val="0"/>
              <w:spacing w:line="360" w:lineRule="auto"/>
              <w:jc w:val="center"/>
              <w:rPr>
                <w:b/>
                <w:color w:val="FFFFFF" w:themeColor="background1"/>
                <w:sz w:val="24"/>
                <w:szCs w:val="24"/>
                <w:lang w:eastAsia="en-US"/>
              </w:rPr>
            </w:pPr>
            <w:r w:rsidRPr="00676D6E">
              <w:rPr>
                <w:b/>
                <w:color w:val="FFFFFF" w:themeColor="background1"/>
                <w:sz w:val="24"/>
                <w:szCs w:val="24"/>
                <w:lang w:eastAsia="en-US"/>
              </w:rPr>
              <w:t>65</w:t>
            </w:r>
          </w:p>
        </w:tc>
        <w:tc>
          <w:tcPr>
            <w:tcW w:w="1771" w:type="dxa"/>
            <w:vAlign w:val="center"/>
          </w:tcPr>
          <w:p w:rsidR="00452C2E" w:rsidRPr="00641BAF" w:rsidRDefault="00452C2E" w:rsidP="00641BAF">
            <w:pPr>
              <w:pStyle w:val="Nagwek"/>
              <w:tabs>
                <w:tab w:val="left" w:pos="708"/>
              </w:tabs>
              <w:spacing w:line="360" w:lineRule="auto"/>
              <w:jc w:val="center"/>
              <w:rPr>
                <w:sz w:val="24"/>
                <w:szCs w:val="24"/>
              </w:rPr>
            </w:pPr>
            <w:r w:rsidRPr="00641BAF">
              <w:rPr>
                <w:sz w:val="24"/>
                <w:szCs w:val="24"/>
              </w:rPr>
              <w:t>Własne potrzeby</w:t>
            </w:r>
          </w:p>
        </w:tc>
      </w:tr>
    </w:tbl>
    <w:p w:rsidR="00A272D4" w:rsidRPr="00A72B89" w:rsidRDefault="00A272D4" w:rsidP="006C3BCE">
      <w:pPr>
        <w:rPr>
          <w:color w:val="1F497D" w:themeColor="text2"/>
          <w:sz w:val="24"/>
          <w:szCs w:val="24"/>
        </w:rPr>
      </w:pPr>
    </w:p>
    <w:p w:rsidR="00452C2E" w:rsidRPr="00625AB2" w:rsidRDefault="00452C2E" w:rsidP="00725F1F">
      <w:pPr>
        <w:spacing w:line="360" w:lineRule="auto"/>
        <w:ind w:firstLine="708"/>
        <w:jc w:val="both"/>
        <w:rPr>
          <w:sz w:val="24"/>
          <w:szCs w:val="24"/>
        </w:rPr>
      </w:pPr>
      <w:r w:rsidRPr="00625AB2">
        <w:rPr>
          <w:bCs/>
          <w:sz w:val="24"/>
          <w:szCs w:val="24"/>
        </w:rPr>
        <w:t xml:space="preserve">Podwyższona zawartość azotanów jest charakterystyczna dla wód głębinowych gminy Wielowieś. </w:t>
      </w:r>
      <w:r w:rsidRPr="00625AB2">
        <w:rPr>
          <w:rFonts w:eastAsia="Calibri"/>
          <w:sz w:val="24"/>
          <w:szCs w:val="24"/>
        </w:rPr>
        <w:t xml:space="preserve">Gmina ta boryka się z problemem </w:t>
      </w:r>
      <w:r w:rsidR="006C3BCE">
        <w:rPr>
          <w:sz w:val="24"/>
          <w:szCs w:val="24"/>
        </w:rPr>
        <w:t xml:space="preserve">przenikania zanieczyszczeń z </w:t>
      </w:r>
      <w:r w:rsidRPr="00625AB2">
        <w:rPr>
          <w:sz w:val="24"/>
          <w:szCs w:val="24"/>
        </w:rPr>
        <w:t>powierzchni terenu i pól, których źródłem są obszary intensywnego stosowania nawozów mineralnych i środków ochrony roślin, nieskanalizowane obszary zabudowane i wiążące się</w:t>
      </w:r>
      <w:r w:rsidR="006C3BCE">
        <w:rPr>
          <w:sz w:val="24"/>
          <w:szCs w:val="24"/>
        </w:rPr>
        <w:t xml:space="preserve"> z </w:t>
      </w:r>
      <w:r w:rsidRPr="00625AB2">
        <w:rPr>
          <w:sz w:val="24"/>
          <w:szCs w:val="24"/>
        </w:rPr>
        <w:t xml:space="preserve">tym odprowadzenie ścieków do wód i gleby oraz tzw. rolnicze wykorzystanie ścieków. </w:t>
      </w:r>
      <w:r w:rsidRPr="00625AB2">
        <w:rPr>
          <w:rFonts w:eastAsia="Arial Unicode MS"/>
          <w:sz w:val="24"/>
          <w:szCs w:val="24"/>
        </w:rPr>
        <w:t xml:space="preserve">Dlatego ważne jest, aby na bieżąco monitorować jakość wód surowych w celu odpowiedniego dostosowania parametrów urządzeń uzdatniających, tak aby w wodzie podawanej do sieci zawartość azotanów nie przekraczała obowiązujących norm. </w:t>
      </w:r>
      <w:r w:rsidRPr="00625AB2">
        <w:rPr>
          <w:sz w:val="24"/>
          <w:szCs w:val="24"/>
        </w:rPr>
        <w:t xml:space="preserve">Zalecane dopuszczalne wartości w odniesieniu do azotanów w wodzie przeznaczonej do spożycia zostały ustalone w celu zapobiegania methemoglobinemii, na którą narażone są głównie niemowlęta i małe dzieci. </w:t>
      </w:r>
      <w:r w:rsidR="00625AB2" w:rsidRPr="00625AB2">
        <w:rPr>
          <w:sz w:val="24"/>
          <w:szCs w:val="24"/>
        </w:rPr>
        <w:t>Jest</w:t>
      </w:r>
      <w:r w:rsidRPr="00625AB2">
        <w:rPr>
          <w:sz w:val="24"/>
          <w:szCs w:val="24"/>
        </w:rPr>
        <w:t xml:space="preserve"> to schorzenie objawiające się utratą zdolności do przyłączania i przenoszenia tlenu przez hemoglobinę.</w:t>
      </w:r>
    </w:p>
    <w:p w:rsidR="00452C2E" w:rsidRPr="00625AB2" w:rsidRDefault="00452C2E" w:rsidP="00725F1F">
      <w:pPr>
        <w:spacing w:line="360" w:lineRule="auto"/>
        <w:ind w:firstLine="708"/>
        <w:jc w:val="both"/>
        <w:rPr>
          <w:rFonts w:eastAsia="Calibri"/>
          <w:sz w:val="24"/>
          <w:szCs w:val="24"/>
        </w:rPr>
      </w:pPr>
      <w:r w:rsidRPr="00625AB2">
        <w:rPr>
          <w:sz w:val="24"/>
          <w:szCs w:val="24"/>
        </w:rPr>
        <w:lastRenderedPageBreak/>
        <w:t>Przekroczenie parametrów fizykochemicznych (azotany, mętność) stwierdzono w 2 próbkach wody pobranych na terenie Gminy Wielowieś.</w:t>
      </w:r>
    </w:p>
    <w:p w:rsidR="00452C2E" w:rsidRPr="00625AB2" w:rsidRDefault="00452C2E" w:rsidP="00725F1F">
      <w:pPr>
        <w:spacing w:line="360" w:lineRule="auto"/>
        <w:ind w:firstLine="708"/>
        <w:jc w:val="both"/>
        <w:rPr>
          <w:rFonts w:eastAsia="Calibri"/>
          <w:sz w:val="24"/>
          <w:szCs w:val="24"/>
        </w:rPr>
      </w:pPr>
      <w:r w:rsidRPr="00625AB2">
        <w:rPr>
          <w:rFonts w:eastAsia="Calibri"/>
          <w:sz w:val="24"/>
          <w:szCs w:val="24"/>
        </w:rPr>
        <w:t>Mieszkańcy Dąbrówki od marca 2016</w:t>
      </w:r>
      <w:r w:rsidR="002428DA">
        <w:rPr>
          <w:rFonts w:eastAsia="Calibri"/>
          <w:sz w:val="24"/>
          <w:szCs w:val="24"/>
        </w:rPr>
        <w:t xml:space="preserve"> </w:t>
      </w:r>
      <w:r w:rsidRPr="00625AB2">
        <w:rPr>
          <w:rFonts w:eastAsia="Calibri"/>
          <w:sz w:val="24"/>
          <w:szCs w:val="24"/>
        </w:rPr>
        <w:t>r. zaopatrywani są w wodę pochodzącą z ujęcia w Świbiu. Studnia S-3</w:t>
      </w:r>
      <w:r w:rsidR="006C3BCE">
        <w:rPr>
          <w:rFonts w:eastAsia="Calibri"/>
          <w:sz w:val="24"/>
          <w:szCs w:val="24"/>
        </w:rPr>
        <w:t xml:space="preserve"> w Dąbrówce została wyłączona z eksploatacji w </w:t>
      </w:r>
      <w:r w:rsidRPr="00625AB2">
        <w:rPr>
          <w:rFonts w:eastAsia="Calibri"/>
          <w:sz w:val="24"/>
          <w:szCs w:val="24"/>
        </w:rPr>
        <w:t xml:space="preserve">związku ze stwierdzeniem ponadnormatywnej ilości azotanów oraz pojawieniem się przekroczeń mikrobiologicznych w wodzie surowej. Zaistniała obawa, iż standardowe chlorowanie ujęcia może nie wystarczyć dla zapewnienia odpowiedniej jakości wody. </w:t>
      </w:r>
    </w:p>
    <w:p w:rsidR="00452C2E" w:rsidRPr="00625AB2" w:rsidRDefault="00452C2E" w:rsidP="006C3BCE">
      <w:pPr>
        <w:spacing w:line="360" w:lineRule="auto"/>
        <w:ind w:firstLine="708"/>
        <w:jc w:val="both"/>
        <w:rPr>
          <w:sz w:val="24"/>
          <w:szCs w:val="24"/>
        </w:rPr>
      </w:pPr>
      <w:r w:rsidRPr="00625AB2">
        <w:rPr>
          <w:sz w:val="24"/>
          <w:szCs w:val="24"/>
        </w:rPr>
        <w:t xml:space="preserve">Analiza laboratoryjna próbki wody </w:t>
      </w:r>
      <w:r w:rsidRPr="00625AB2">
        <w:rPr>
          <w:rFonts w:eastAsia="Calibri"/>
          <w:sz w:val="24"/>
          <w:szCs w:val="24"/>
        </w:rPr>
        <w:t>pobranej w ramach kontroli wewnętrznej z punktu monitoringowego zlokalizowanego w siedzibie</w:t>
      </w:r>
      <w:r w:rsidRPr="00625AB2">
        <w:rPr>
          <w:sz w:val="24"/>
          <w:szCs w:val="24"/>
        </w:rPr>
        <w:t xml:space="preserve"> </w:t>
      </w:r>
      <w:r w:rsidRPr="00625AB2">
        <w:rPr>
          <w:rFonts w:eastAsia="Calibri"/>
          <w:sz w:val="24"/>
          <w:szCs w:val="24"/>
        </w:rPr>
        <w:t xml:space="preserve">Zakładu Budżetowego Gospodarki Komunalnej i Mieszkaniowej Gminy Wielowieś </w:t>
      </w:r>
      <w:r w:rsidRPr="00625AB2">
        <w:rPr>
          <w:sz w:val="24"/>
          <w:szCs w:val="24"/>
        </w:rPr>
        <w:t>z/s w Sierotach w miesiącu październiku 2016</w:t>
      </w:r>
      <w:r w:rsidR="006C3BCE">
        <w:rPr>
          <w:sz w:val="24"/>
          <w:szCs w:val="24"/>
        </w:rPr>
        <w:t xml:space="preserve"> </w:t>
      </w:r>
      <w:r w:rsidRPr="00625AB2">
        <w:rPr>
          <w:sz w:val="24"/>
          <w:szCs w:val="24"/>
        </w:rPr>
        <w:t>r. wykazała przekroczenie</w:t>
      </w:r>
      <w:r w:rsidRPr="00625AB2">
        <w:rPr>
          <w:rFonts w:eastAsia="Calibri"/>
          <w:sz w:val="24"/>
          <w:szCs w:val="24"/>
        </w:rPr>
        <w:t xml:space="preserve"> dopuszczalnej warto</w:t>
      </w:r>
      <w:r w:rsidRPr="00625AB2">
        <w:rPr>
          <w:rFonts w:eastAsia="TimesNewRoman"/>
          <w:sz w:val="24"/>
          <w:szCs w:val="24"/>
        </w:rPr>
        <w:t>ś</w:t>
      </w:r>
      <w:r w:rsidRPr="00625AB2">
        <w:rPr>
          <w:rFonts w:eastAsia="Calibri"/>
          <w:sz w:val="24"/>
          <w:szCs w:val="24"/>
        </w:rPr>
        <w:t>ci parametru fizykochemicznego</w:t>
      </w:r>
      <w:r w:rsidR="006C3BCE">
        <w:rPr>
          <w:rFonts w:eastAsia="Calibri"/>
          <w:sz w:val="24"/>
          <w:szCs w:val="24"/>
        </w:rPr>
        <w:t xml:space="preserve"> </w:t>
      </w:r>
      <w:r w:rsidRPr="00625AB2">
        <w:rPr>
          <w:rFonts w:eastAsia="Calibri"/>
          <w:sz w:val="24"/>
          <w:szCs w:val="24"/>
        </w:rPr>
        <w:t xml:space="preserve">- mętności oraz obecność pojedynczych bakterii grupy coli w ilości 6 jtk/100ml. </w:t>
      </w:r>
      <w:r w:rsidR="006C3BCE">
        <w:rPr>
          <w:sz w:val="24"/>
          <w:szCs w:val="24"/>
        </w:rPr>
        <w:t xml:space="preserve">Bakterie te </w:t>
      </w:r>
      <w:r w:rsidRPr="00625AB2">
        <w:rPr>
          <w:sz w:val="24"/>
          <w:szCs w:val="24"/>
        </w:rPr>
        <w:t>należą do ws</w:t>
      </w:r>
      <w:r w:rsidR="006C3BCE">
        <w:rPr>
          <w:sz w:val="24"/>
          <w:szCs w:val="24"/>
        </w:rPr>
        <w:t xml:space="preserve">kaźników mikrobiologicznych, nie </w:t>
      </w:r>
      <w:r w:rsidRPr="00625AB2">
        <w:rPr>
          <w:sz w:val="24"/>
          <w:szCs w:val="24"/>
        </w:rPr>
        <w:t>mającyc</w:t>
      </w:r>
      <w:r w:rsidR="006C3BCE">
        <w:rPr>
          <w:sz w:val="24"/>
          <w:szCs w:val="24"/>
        </w:rPr>
        <w:t xml:space="preserve">h bezpośredniego odniesienia do </w:t>
      </w:r>
      <w:r w:rsidRPr="00625AB2">
        <w:rPr>
          <w:sz w:val="24"/>
          <w:szCs w:val="24"/>
        </w:rPr>
        <w:t xml:space="preserve">bezpieczeństwa zdrowotnego ludzi. Zarówno ich obecność, jak również ponadnormatywna wartość mętności może świadczyć o złym stanie sieci wodociągowej. Prawdopodobną przyczyną pojawienia się bakterii w wodzie spowodowane </w:t>
      </w:r>
      <w:r w:rsidR="00625AB2" w:rsidRPr="00625AB2">
        <w:rPr>
          <w:sz w:val="24"/>
          <w:szCs w:val="24"/>
        </w:rPr>
        <w:t>było wzburzeniem wody w sieci w </w:t>
      </w:r>
      <w:r w:rsidR="006C3BCE">
        <w:rPr>
          <w:sz w:val="24"/>
          <w:szCs w:val="24"/>
        </w:rPr>
        <w:t>dniu jej pobrania</w:t>
      </w:r>
      <w:r w:rsidRPr="00625AB2">
        <w:rPr>
          <w:sz w:val="24"/>
          <w:szCs w:val="24"/>
        </w:rPr>
        <w:t>. W celu przemycia drogi ta</w:t>
      </w:r>
      <w:r w:rsidR="00DA52C1">
        <w:rPr>
          <w:sz w:val="24"/>
          <w:szCs w:val="24"/>
        </w:rPr>
        <w:t>nkowana była woda z hydrantu do </w:t>
      </w:r>
      <w:r w:rsidR="006C3BCE">
        <w:rPr>
          <w:sz w:val="24"/>
          <w:szCs w:val="24"/>
        </w:rPr>
        <w:t xml:space="preserve">beczkowozów, co </w:t>
      </w:r>
      <w:r w:rsidRPr="00625AB2">
        <w:rPr>
          <w:sz w:val="24"/>
          <w:szCs w:val="24"/>
        </w:rPr>
        <w:t>spowodowało zmianę prędkości przepływu wody w sieci z 3 m</w:t>
      </w:r>
      <w:r w:rsidRPr="00625AB2">
        <w:rPr>
          <w:sz w:val="24"/>
          <w:szCs w:val="24"/>
          <w:vertAlign w:val="superscript"/>
        </w:rPr>
        <w:t>3</w:t>
      </w:r>
      <w:r w:rsidR="00DA52C1">
        <w:rPr>
          <w:sz w:val="24"/>
          <w:szCs w:val="24"/>
        </w:rPr>
        <w:t>/h do 22 </w:t>
      </w:r>
      <w:r w:rsidRPr="00625AB2">
        <w:rPr>
          <w:sz w:val="24"/>
          <w:szCs w:val="24"/>
        </w:rPr>
        <w:t>m</w:t>
      </w:r>
      <w:r w:rsidRPr="00625AB2">
        <w:rPr>
          <w:sz w:val="24"/>
          <w:szCs w:val="24"/>
          <w:vertAlign w:val="superscript"/>
        </w:rPr>
        <w:t>3</w:t>
      </w:r>
      <w:r w:rsidRPr="00625AB2">
        <w:rPr>
          <w:sz w:val="24"/>
          <w:szCs w:val="24"/>
        </w:rPr>
        <w:t>/h i oderwanie się osadów. Ujęcie Wody w Wielowsi jak dotąd charakteryzowało się brakiem zanieczyszczeń mikrobiologicznych. W celu redukcji zanieczyszczenia zastosowano dezynfekcję sieci przy pomocy podchlorynu sodu. Kolejne analizy laboratoryjne próbek wody pochodząc</w:t>
      </w:r>
      <w:r w:rsidR="006C3BCE">
        <w:rPr>
          <w:sz w:val="24"/>
          <w:szCs w:val="24"/>
        </w:rPr>
        <w:t xml:space="preserve">ej z Ujęcia Wody w Wielowsi nie </w:t>
      </w:r>
      <w:r w:rsidRPr="00625AB2">
        <w:rPr>
          <w:sz w:val="24"/>
          <w:szCs w:val="24"/>
        </w:rPr>
        <w:t>po</w:t>
      </w:r>
      <w:r w:rsidR="00DA52C1">
        <w:rPr>
          <w:sz w:val="24"/>
          <w:szCs w:val="24"/>
        </w:rPr>
        <w:t>twierdziły utrzymywania się ww. </w:t>
      </w:r>
      <w:r w:rsidRPr="00625AB2">
        <w:rPr>
          <w:sz w:val="24"/>
          <w:szCs w:val="24"/>
        </w:rPr>
        <w:t>przekroczenia.</w:t>
      </w:r>
    </w:p>
    <w:p w:rsidR="00452C2E" w:rsidRPr="00625AB2" w:rsidRDefault="00452C2E" w:rsidP="00725F1F">
      <w:pPr>
        <w:spacing w:line="360" w:lineRule="auto"/>
        <w:ind w:firstLine="708"/>
        <w:jc w:val="both"/>
        <w:rPr>
          <w:sz w:val="24"/>
          <w:szCs w:val="24"/>
        </w:rPr>
      </w:pPr>
      <w:r w:rsidRPr="00625AB2">
        <w:rPr>
          <w:sz w:val="24"/>
          <w:szCs w:val="24"/>
        </w:rPr>
        <w:t xml:space="preserve">Wyniki analizy laboratoryjnej próbki wody </w:t>
      </w:r>
      <w:r w:rsidRPr="00625AB2">
        <w:rPr>
          <w:rFonts w:eastAsia="Calibri"/>
          <w:sz w:val="24"/>
          <w:szCs w:val="24"/>
        </w:rPr>
        <w:t xml:space="preserve">pobranej w ramach kontroli wewnętrznej z ujęcia w Wiśniczu </w:t>
      </w:r>
      <w:r w:rsidRPr="00625AB2">
        <w:rPr>
          <w:sz w:val="24"/>
          <w:szCs w:val="24"/>
        </w:rPr>
        <w:t>w miesiącu listopadzie 2016</w:t>
      </w:r>
      <w:r w:rsidR="002D2F15">
        <w:rPr>
          <w:sz w:val="24"/>
          <w:szCs w:val="24"/>
        </w:rPr>
        <w:t xml:space="preserve"> </w:t>
      </w:r>
      <w:r w:rsidRPr="00625AB2">
        <w:rPr>
          <w:sz w:val="24"/>
          <w:szCs w:val="24"/>
        </w:rPr>
        <w:t>r. wykazały nieprawidłowe zmiany w ogólnej liczbie mikroorganizm</w:t>
      </w:r>
      <w:r w:rsidR="006C3BCE">
        <w:rPr>
          <w:sz w:val="24"/>
          <w:szCs w:val="24"/>
        </w:rPr>
        <w:t>ów w 22±2°C po 72h. Punkt pobrania</w:t>
      </w:r>
      <w:r w:rsidRPr="00625AB2">
        <w:rPr>
          <w:sz w:val="24"/>
          <w:szCs w:val="24"/>
        </w:rPr>
        <w:t xml:space="preserve"> wody w Stacji Uzdatniania Wody w Wiśniczu używany jest wyłącznie do pobierania próbek wody do badań laboratoryjnych i nie jest </w:t>
      </w:r>
      <w:r w:rsidR="00625AB2" w:rsidRPr="00625AB2">
        <w:rPr>
          <w:sz w:val="24"/>
          <w:szCs w:val="24"/>
        </w:rPr>
        <w:t>użytkowany</w:t>
      </w:r>
      <w:r w:rsidRPr="00625AB2">
        <w:rPr>
          <w:sz w:val="24"/>
          <w:szCs w:val="24"/>
        </w:rPr>
        <w:t xml:space="preserve"> w sposób ciągły. Powyższe przekroczenie wystąpiło najprawdopodobniej z powodu zbyt krót</w:t>
      </w:r>
      <w:r w:rsidR="006C3BCE">
        <w:rPr>
          <w:sz w:val="24"/>
          <w:szCs w:val="24"/>
        </w:rPr>
        <w:t>kiego przepłukania punktu pobrania</w:t>
      </w:r>
      <w:r w:rsidRPr="00625AB2">
        <w:rPr>
          <w:sz w:val="24"/>
          <w:szCs w:val="24"/>
        </w:rPr>
        <w:t xml:space="preserve"> wody. W związku z powyższym zastosowano dozowanie podchlorynu sodu</w:t>
      </w:r>
      <w:r w:rsidR="006C3BCE">
        <w:rPr>
          <w:sz w:val="24"/>
          <w:szCs w:val="24"/>
        </w:rPr>
        <w:t>,</w:t>
      </w:r>
      <w:r w:rsidRPr="00625AB2">
        <w:rPr>
          <w:sz w:val="24"/>
          <w:szCs w:val="24"/>
        </w:rPr>
        <w:t xml:space="preserve"> celem neutralizacji występującego przekroczenia oraz płukanie powyższego </w:t>
      </w:r>
      <w:r w:rsidR="00625AB2" w:rsidRPr="00625AB2">
        <w:rPr>
          <w:sz w:val="24"/>
          <w:szCs w:val="24"/>
        </w:rPr>
        <w:t>kurka czerpalnego</w:t>
      </w:r>
      <w:r w:rsidRPr="00625AB2">
        <w:rPr>
          <w:sz w:val="24"/>
          <w:szCs w:val="24"/>
        </w:rPr>
        <w:t>. Ponowne badanie mikrobiologiczne próbki wody nie wykazało przekroczeń. Ogólna liczba mikroorganizmów należy do wskaźników mikrobiologicznych</w:t>
      </w:r>
      <w:r w:rsidR="006C3BCE">
        <w:rPr>
          <w:sz w:val="24"/>
          <w:szCs w:val="24"/>
        </w:rPr>
        <w:t>,</w:t>
      </w:r>
      <w:r w:rsidRPr="00625AB2">
        <w:rPr>
          <w:sz w:val="24"/>
          <w:szCs w:val="24"/>
        </w:rPr>
        <w:t xml:space="preserve"> nie mającyc</w:t>
      </w:r>
      <w:r w:rsidR="006C3BCE">
        <w:rPr>
          <w:sz w:val="24"/>
          <w:szCs w:val="24"/>
        </w:rPr>
        <w:t xml:space="preserve">h bezpośredniego odniesienia do </w:t>
      </w:r>
      <w:r w:rsidRPr="00625AB2">
        <w:rPr>
          <w:sz w:val="24"/>
          <w:szCs w:val="24"/>
        </w:rPr>
        <w:t>bezpieczeństwa zdrowotnego ludzi, może natomiast świa</w:t>
      </w:r>
      <w:r w:rsidR="00625AB2" w:rsidRPr="00625AB2">
        <w:rPr>
          <w:sz w:val="24"/>
          <w:szCs w:val="24"/>
        </w:rPr>
        <w:t xml:space="preserve">dczyć o dużej </w:t>
      </w:r>
      <w:r w:rsidR="00625AB2" w:rsidRPr="00625AB2">
        <w:rPr>
          <w:sz w:val="24"/>
          <w:szCs w:val="24"/>
        </w:rPr>
        <w:lastRenderedPageBreak/>
        <w:t>zasobności wody w </w:t>
      </w:r>
      <w:r w:rsidRPr="00625AB2">
        <w:rPr>
          <w:sz w:val="24"/>
          <w:szCs w:val="24"/>
        </w:rPr>
        <w:t>organiczną substancję pokarmową, nieprawidłowym procesie uzdatniania (awarii) lub złym stanie instalacji.</w:t>
      </w:r>
    </w:p>
    <w:p w:rsidR="00452C2E" w:rsidRPr="00625AB2" w:rsidRDefault="00452C2E" w:rsidP="00725F1F">
      <w:pPr>
        <w:spacing w:line="360" w:lineRule="auto"/>
        <w:ind w:firstLine="708"/>
        <w:jc w:val="both"/>
        <w:rPr>
          <w:sz w:val="24"/>
          <w:szCs w:val="24"/>
        </w:rPr>
      </w:pPr>
      <w:r w:rsidRPr="00625AB2">
        <w:rPr>
          <w:rFonts w:eastAsia="Calibri"/>
          <w:sz w:val="24"/>
          <w:szCs w:val="24"/>
        </w:rPr>
        <w:t>W ramach innego bieżącego nadzoru prowadzonego przez Państwowego Powia</w:t>
      </w:r>
      <w:r w:rsidR="006C3BCE">
        <w:rPr>
          <w:rFonts w:eastAsia="Calibri"/>
          <w:sz w:val="24"/>
          <w:szCs w:val="24"/>
        </w:rPr>
        <w:t xml:space="preserve">towego Inspektora Sanitarnego w </w:t>
      </w:r>
      <w:r w:rsidRPr="00625AB2">
        <w:rPr>
          <w:rFonts w:eastAsia="Calibri"/>
          <w:sz w:val="24"/>
          <w:szCs w:val="24"/>
        </w:rPr>
        <w:t>Gliwicach pobrano</w:t>
      </w:r>
      <w:r w:rsidRPr="00625AB2">
        <w:rPr>
          <w:sz w:val="24"/>
          <w:szCs w:val="24"/>
        </w:rPr>
        <w:t xml:space="preserve"> w Oddziale Rehabilitacji Psychiatrycznej w Dąbrówce po 2 próbki do badań mikrobiologicznych i fizykochemicznych, natomiast w ramach kontroli wewnętrznej prowadzonej przez Szpital Psychiatryczny w Toszku (monitoring kon</w:t>
      </w:r>
      <w:r w:rsidR="006C3BCE">
        <w:rPr>
          <w:sz w:val="24"/>
          <w:szCs w:val="24"/>
        </w:rPr>
        <w:t xml:space="preserve">trolny i przeglądowy) pobrano po 5 </w:t>
      </w:r>
      <w:r w:rsidRPr="00625AB2">
        <w:rPr>
          <w:sz w:val="24"/>
          <w:szCs w:val="24"/>
        </w:rPr>
        <w:t>próbek do badań laboratoryjnych.</w:t>
      </w:r>
      <w:r w:rsidRPr="00625AB2">
        <w:rPr>
          <w:rFonts w:eastAsia="Calibri"/>
          <w:sz w:val="24"/>
          <w:szCs w:val="24"/>
        </w:rPr>
        <w:t xml:space="preserve"> </w:t>
      </w:r>
    </w:p>
    <w:p w:rsidR="00452C2E" w:rsidRPr="00625AB2" w:rsidRDefault="00452C2E" w:rsidP="00725F1F">
      <w:pPr>
        <w:spacing w:line="360" w:lineRule="auto"/>
        <w:jc w:val="both"/>
        <w:rPr>
          <w:rFonts w:eastAsia="Calibri"/>
          <w:sz w:val="24"/>
          <w:szCs w:val="24"/>
        </w:rPr>
      </w:pPr>
      <w:r w:rsidRPr="00625AB2">
        <w:rPr>
          <w:sz w:val="24"/>
          <w:szCs w:val="24"/>
        </w:rPr>
        <w:t xml:space="preserve">Ponadnormatywną wartość żelaza stwierdzono w </w:t>
      </w:r>
      <w:r w:rsidRPr="00625AB2">
        <w:rPr>
          <w:rFonts w:eastAsia="Calibri"/>
          <w:sz w:val="24"/>
          <w:szCs w:val="24"/>
        </w:rPr>
        <w:t>próbce wody pobranej w ramach kontroli wewnętrznej w miesiącu wrześniu. Powyższe przekroczenie miało charakter incydentalny, a kolejne próbki nie wykazały przekroczeń.</w:t>
      </w:r>
    </w:p>
    <w:p w:rsidR="00452C2E" w:rsidRPr="006C3BCE" w:rsidRDefault="00452C2E" w:rsidP="006C3BCE">
      <w:pPr>
        <w:spacing w:line="360" w:lineRule="auto"/>
        <w:ind w:firstLine="708"/>
        <w:jc w:val="both"/>
        <w:rPr>
          <w:rFonts w:eastAsia="Calibri"/>
          <w:sz w:val="24"/>
          <w:szCs w:val="24"/>
        </w:rPr>
      </w:pPr>
      <w:r w:rsidRPr="00625AB2">
        <w:rPr>
          <w:iCs/>
          <w:sz w:val="24"/>
          <w:szCs w:val="24"/>
        </w:rPr>
        <w:t>W 2016</w:t>
      </w:r>
      <w:r w:rsidR="006154B8">
        <w:rPr>
          <w:iCs/>
          <w:sz w:val="24"/>
          <w:szCs w:val="24"/>
        </w:rPr>
        <w:t xml:space="preserve"> </w:t>
      </w:r>
      <w:r w:rsidRPr="00625AB2">
        <w:rPr>
          <w:iCs/>
          <w:sz w:val="24"/>
          <w:szCs w:val="24"/>
        </w:rPr>
        <w:t>r. na terenie Gminy Wielowieś nie wniesiono żadnych interwencji dotyczących złej jakości fizykochemicznej i mikrobiologicznej wody przeznaczonej do spożycia przez ludzi.</w:t>
      </w:r>
    </w:p>
    <w:p w:rsidR="00625AB2" w:rsidRPr="00625AB2" w:rsidRDefault="00625AB2" w:rsidP="00625AB2">
      <w:pPr>
        <w:spacing w:line="360" w:lineRule="auto"/>
        <w:jc w:val="both"/>
        <w:rPr>
          <w:b/>
          <w:i/>
          <w:sz w:val="24"/>
          <w:szCs w:val="24"/>
        </w:rPr>
      </w:pPr>
      <w:r w:rsidRPr="00625AB2">
        <w:rPr>
          <w:b/>
          <w:bCs/>
          <w:i/>
          <w:sz w:val="24"/>
          <w:szCs w:val="24"/>
        </w:rPr>
        <w:t>Po przeanalizowaniu sprawozdań z badań próbek wody pobranych w 2016</w:t>
      </w:r>
      <w:r w:rsidR="006154B8">
        <w:rPr>
          <w:b/>
          <w:bCs/>
          <w:i/>
          <w:sz w:val="24"/>
          <w:szCs w:val="24"/>
        </w:rPr>
        <w:t xml:space="preserve"> </w:t>
      </w:r>
      <w:r w:rsidRPr="00625AB2">
        <w:rPr>
          <w:b/>
          <w:bCs/>
          <w:i/>
          <w:sz w:val="24"/>
          <w:szCs w:val="24"/>
        </w:rPr>
        <w:t xml:space="preserve">r. </w:t>
      </w:r>
      <w:r w:rsidRPr="00625AB2">
        <w:rPr>
          <w:b/>
          <w:i/>
          <w:sz w:val="24"/>
          <w:szCs w:val="24"/>
        </w:rPr>
        <w:t xml:space="preserve">PPIS w Gliwicach w oparciu o </w:t>
      </w:r>
      <w:r w:rsidRPr="00625AB2">
        <w:rPr>
          <w:b/>
          <w:i/>
          <w:iCs/>
          <w:sz w:val="24"/>
          <w:szCs w:val="24"/>
        </w:rPr>
        <w:t>rozporządzenie Ministra Zdrowia z dnia 13 listopada 2015</w:t>
      </w:r>
      <w:r w:rsidR="006154B8">
        <w:rPr>
          <w:b/>
          <w:i/>
          <w:iCs/>
          <w:sz w:val="24"/>
          <w:szCs w:val="24"/>
        </w:rPr>
        <w:t xml:space="preserve"> </w:t>
      </w:r>
      <w:r w:rsidRPr="00625AB2">
        <w:rPr>
          <w:b/>
          <w:i/>
          <w:iCs/>
          <w:sz w:val="24"/>
          <w:szCs w:val="24"/>
        </w:rPr>
        <w:t>r. w sprawie jakości wody przeznaczonej do spożycia przez ludzi (Dz. U. z 2015</w:t>
      </w:r>
      <w:r w:rsidR="006154B8">
        <w:rPr>
          <w:b/>
          <w:i/>
          <w:iCs/>
          <w:sz w:val="24"/>
          <w:szCs w:val="24"/>
        </w:rPr>
        <w:t xml:space="preserve"> </w:t>
      </w:r>
      <w:r w:rsidRPr="00625AB2">
        <w:rPr>
          <w:b/>
          <w:i/>
          <w:iCs/>
          <w:sz w:val="24"/>
          <w:szCs w:val="24"/>
        </w:rPr>
        <w:t>r</w:t>
      </w:r>
      <w:r w:rsidR="006C3BCE">
        <w:rPr>
          <w:b/>
          <w:i/>
          <w:iCs/>
          <w:sz w:val="24"/>
          <w:szCs w:val="24"/>
        </w:rPr>
        <w:t>.</w:t>
      </w:r>
      <w:r w:rsidRPr="00625AB2">
        <w:rPr>
          <w:b/>
          <w:i/>
          <w:iCs/>
          <w:sz w:val="24"/>
          <w:szCs w:val="24"/>
        </w:rPr>
        <w:t>, poz. 1989)</w:t>
      </w:r>
      <w:r w:rsidRPr="00625AB2">
        <w:rPr>
          <w:b/>
          <w:i/>
          <w:sz w:val="24"/>
          <w:szCs w:val="24"/>
        </w:rPr>
        <w:t>, wydał ocenę o przydatności wody do spożycia na terenie Gminy Wielowieś w 2016</w:t>
      </w:r>
      <w:r w:rsidR="006154B8">
        <w:rPr>
          <w:b/>
          <w:i/>
          <w:sz w:val="24"/>
          <w:szCs w:val="24"/>
        </w:rPr>
        <w:t xml:space="preserve"> </w:t>
      </w:r>
      <w:r w:rsidRPr="00625AB2">
        <w:rPr>
          <w:b/>
          <w:i/>
          <w:sz w:val="24"/>
          <w:szCs w:val="24"/>
        </w:rPr>
        <w:t xml:space="preserve">r. </w:t>
      </w:r>
    </w:p>
    <w:p w:rsidR="00D3023F" w:rsidRPr="00625AB2" w:rsidRDefault="00625AB2" w:rsidP="00625AB2">
      <w:pPr>
        <w:spacing w:line="360" w:lineRule="auto"/>
        <w:jc w:val="both"/>
        <w:rPr>
          <w:b/>
          <w:i/>
          <w:sz w:val="24"/>
          <w:szCs w:val="24"/>
        </w:rPr>
      </w:pPr>
      <w:r w:rsidRPr="00625AB2">
        <w:rPr>
          <w:b/>
          <w:i/>
          <w:sz w:val="24"/>
          <w:szCs w:val="24"/>
        </w:rPr>
        <w:t>Z uwagi na niestabilną jakoś</w:t>
      </w:r>
      <w:r w:rsidR="00452C2E" w:rsidRPr="00625AB2">
        <w:rPr>
          <w:b/>
          <w:i/>
          <w:sz w:val="24"/>
          <w:szCs w:val="24"/>
        </w:rPr>
        <w:t>ć wód surowych zasilających ujęcia gminy Wielowieś konieczne jest stałe monitorowanie parametr</w:t>
      </w:r>
      <w:r>
        <w:rPr>
          <w:b/>
          <w:i/>
          <w:sz w:val="24"/>
          <w:szCs w:val="24"/>
        </w:rPr>
        <w:t>ów w wodzie podawanej do sieci.</w:t>
      </w:r>
    </w:p>
    <w:p w:rsidR="00DA52C1" w:rsidRPr="006C3BCE" w:rsidRDefault="00DA52C1" w:rsidP="00725F1F">
      <w:pPr>
        <w:spacing w:line="360" w:lineRule="auto"/>
        <w:jc w:val="both"/>
        <w:rPr>
          <w:b/>
          <w:sz w:val="28"/>
          <w:szCs w:val="28"/>
        </w:rPr>
      </w:pPr>
    </w:p>
    <w:p w:rsidR="00D3023F" w:rsidRDefault="006C3BCE" w:rsidP="006C3BCE">
      <w:pPr>
        <w:spacing w:line="360" w:lineRule="auto"/>
        <w:jc w:val="center"/>
        <w:rPr>
          <w:b/>
          <w:sz w:val="28"/>
          <w:szCs w:val="24"/>
        </w:rPr>
      </w:pPr>
      <w:r>
        <w:rPr>
          <w:b/>
          <w:sz w:val="28"/>
          <w:szCs w:val="24"/>
        </w:rPr>
        <w:t>GMINA RUDZINIEC</w:t>
      </w:r>
    </w:p>
    <w:p w:rsidR="006C3BCE" w:rsidRPr="0082731D" w:rsidRDefault="006C3BCE" w:rsidP="006C3BCE">
      <w:pPr>
        <w:spacing w:line="360" w:lineRule="auto"/>
        <w:jc w:val="center"/>
        <w:rPr>
          <w:b/>
          <w:sz w:val="28"/>
          <w:szCs w:val="24"/>
        </w:rPr>
      </w:pPr>
    </w:p>
    <w:p w:rsidR="00495D1B" w:rsidRPr="00987237" w:rsidRDefault="00495D1B" w:rsidP="00725F1F">
      <w:pPr>
        <w:pStyle w:val="Akapitzlist"/>
        <w:numPr>
          <w:ilvl w:val="0"/>
          <w:numId w:val="11"/>
        </w:numPr>
        <w:spacing w:before="0" w:after="0" w:line="360" w:lineRule="auto"/>
        <w:ind w:left="426"/>
        <w:jc w:val="both"/>
        <w:rPr>
          <w:b/>
          <w:i/>
          <w:sz w:val="24"/>
          <w:szCs w:val="24"/>
        </w:rPr>
      </w:pPr>
      <w:r w:rsidRPr="00987237">
        <w:rPr>
          <w:i/>
          <w:sz w:val="24"/>
          <w:szCs w:val="24"/>
        </w:rPr>
        <w:t xml:space="preserve">Liczba ludności zaopatrywanej w wodę </w:t>
      </w:r>
      <w:r w:rsidR="00987237">
        <w:rPr>
          <w:i/>
          <w:sz w:val="24"/>
          <w:szCs w:val="24"/>
        </w:rPr>
        <w:t xml:space="preserve">– </w:t>
      </w:r>
      <w:r w:rsidRPr="00987237">
        <w:rPr>
          <w:i/>
          <w:sz w:val="24"/>
          <w:szCs w:val="24"/>
        </w:rPr>
        <w:t xml:space="preserve">ok. </w:t>
      </w:r>
      <w:r w:rsidR="00987237">
        <w:rPr>
          <w:b/>
          <w:i/>
          <w:sz w:val="24"/>
          <w:szCs w:val="24"/>
        </w:rPr>
        <w:t>10</w:t>
      </w:r>
      <w:r w:rsidRPr="00987237">
        <w:rPr>
          <w:b/>
          <w:i/>
          <w:sz w:val="24"/>
          <w:szCs w:val="24"/>
        </w:rPr>
        <w:t>385</w:t>
      </w:r>
    </w:p>
    <w:p w:rsidR="00495D1B" w:rsidRPr="00987237" w:rsidRDefault="00987237" w:rsidP="00725F1F">
      <w:pPr>
        <w:pStyle w:val="Akapitzlist"/>
        <w:numPr>
          <w:ilvl w:val="0"/>
          <w:numId w:val="11"/>
        </w:numPr>
        <w:spacing w:before="0" w:after="0" w:line="360" w:lineRule="auto"/>
        <w:ind w:left="426"/>
        <w:jc w:val="both"/>
        <w:rPr>
          <w:i/>
          <w:sz w:val="24"/>
          <w:szCs w:val="24"/>
        </w:rPr>
      </w:pPr>
      <w:r>
        <w:rPr>
          <w:i/>
          <w:sz w:val="24"/>
          <w:szCs w:val="24"/>
        </w:rPr>
        <w:t>Zaopatrzenie w wodę – ilość rozprowadzanej wody</w:t>
      </w:r>
      <w:r w:rsidR="00495D1B" w:rsidRPr="00987237">
        <w:rPr>
          <w:i/>
          <w:sz w:val="24"/>
          <w:szCs w:val="24"/>
        </w:rPr>
        <w:t xml:space="preserve"> ok. </w:t>
      </w:r>
      <w:r>
        <w:rPr>
          <w:b/>
          <w:i/>
          <w:sz w:val="24"/>
          <w:szCs w:val="24"/>
        </w:rPr>
        <w:t>2</w:t>
      </w:r>
      <w:r w:rsidR="00495D1B" w:rsidRPr="00987237">
        <w:rPr>
          <w:b/>
          <w:i/>
          <w:sz w:val="24"/>
          <w:szCs w:val="24"/>
        </w:rPr>
        <w:t>259</w:t>
      </w:r>
      <w:r w:rsidR="00495D1B" w:rsidRPr="00987237">
        <w:rPr>
          <w:i/>
          <w:sz w:val="24"/>
          <w:szCs w:val="24"/>
        </w:rPr>
        <w:t xml:space="preserve"> m</w:t>
      </w:r>
      <w:r w:rsidR="00495D1B" w:rsidRPr="00987237">
        <w:rPr>
          <w:i/>
          <w:sz w:val="24"/>
          <w:szCs w:val="24"/>
          <w:vertAlign w:val="superscript"/>
        </w:rPr>
        <w:t>3</w:t>
      </w:r>
      <w:r w:rsidR="00495D1B" w:rsidRPr="00987237">
        <w:rPr>
          <w:i/>
          <w:sz w:val="24"/>
          <w:szCs w:val="24"/>
        </w:rPr>
        <w:t>/d</w:t>
      </w:r>
    </w:p>
    <w:p w:rsidR="00495D1B" w:rsidRPr="00987237" w:rsidRDefault="00495D1B" w:rsidP="00725F1F">
      <w:pPr>
        <w:pStyle w:val="Akapitzlist"/>
        <w:numPr>
          <w:ilvl w:val="0"/>
          <w:numId w:val="11"/>
        </w:numPr>
        <w:spacing w:before="0" w:after="0" w:line="360" w:lineRule="auto"/>
        <w:ind w:left="426"/>
        <w:jc w:val="both"/>
        <w:rPr>
          <w:i/>
          <w:sz w:val="24"/>
          <w:szCs w:val="24"/>
        </w:rPr>
      </w:pPr>
      <w:r w:rsidRPr="00987237">
        <w:rPr>
          <w:i/>
          <w:sz w:val="24"/>
          <w:szCs w:val="24"/>
        </w:rPr>
        <w:t>Za dystrybucję wody odpowiada Zakład Budżetowy Gospodarki Komunalnej i Mieszkaniowej w Rudzińcu  przy ul. Gliwickiej 32</w:t>
      </w:r>
    </w:p>
    <w:p w:rsidR="00625AB2" w:rsidRPr="0082731D" w:rsidRDefault="00625AB2" w:rsidP="00625AB2">
      <w:pPr>
        <w:pStyle w:val="Akapitzlist"/>
        <w:spacing w:before="0" w:after="0" w:line="360" w:lineRule="auto"/>
        <w:ind w:left="426"/>
        <w:jc w:val="both"/>
        <w:rPr>
          <w:sz w:val="24"/>
          <w:szCs w:val="24"/>
        </w:rPr>
      </w:pPr>
    </w:p>
    <w:p w:rsidR="00495D1B" w:rsidRPr="0082731D" w:rsidRDefault="00495D1B" w:rsidP="00725F1F">
      <w:pPr>
        <w:pStyle w:val="Nagwek"/>
        <w:tabs>
          <w:tab w:val="left" w:pos="708"/>
        </w:tabs>
        <w:spacing w:line="360" w:lineRule="auto"/>
        <w:jc w:val="both"/>
        <w:rPr>
          <w:sz w:val="24"/>
          <w:szCs w:val="24"/>
        </w:rPr>
      </w:pPr>
      <w:r w:rsidRPr="0082731D">
        <w:rPr>
          <w:sz w:val="24"/>
          <w:szCs w:val="24"/>
          <w:lang w:eastAsia="en-US"/>
        </w:rPr>
        <w:tab/>
        <w:t xml:space="preserve">Mieszkańcy gminy Rudziniec zaopatrywani są w wodę przeznaczoną do spożycia przez </w:t>
      </w:r>
      <w:r w:rsidRPr="0082731D">
        <w:rPr>
          <w:sz w:val="24"/>
          <w:szCs w:val="24"/>
        </w:rPr>
        <w:t xml:space="preserve">Zakład Budżetowy Gospodarki Komunalnej i Mieszkaniowej w Rudzińcu przy ul. Gliwickiej 32. </w:t>
      </w:r>
      <w:r w:rsidRPr="0082731D">
        <w:rPr>
          <w:sz w:val="24"/>
          <w:szCs w:val="24"/>
          <w:lang w:eastAsia="en-US"/>
        </w:rPr>
        <w:t>Woda pochodzi z</w:t>
      </w:r>
      <w:r w:rsidRPr="0082731D">
        <w:rPr>
          <w:sz w:val="24"/>
          <w:szCs w:val="24"/>
        </w:rPr>
        <w:t xml:space="preserve"> 4 własnych ujęć głębinowych usytuowanych w Rudzińcu, Chechl</w:t>
      </w:r>
      <w:r w:rsidR="0082731D">
        <w:rPr>
          <w:sz w:val="24"/>
          <w:szCs w:val="24"/>
        </w:rPr>
        <w:t>e, Pławniowicach, Niewieszy</w:t>
      </w:r>
      <w:r w:rsidRPr="0082731D">
        <w:rPr>
          <w:sz w:val="24"/>
          <w:szCs w:val="24"/>
        </w:rPr>
        <w:t>. Wyjątek stanowi rejon Kleszczowa, Ligoty Łabędzkiej, Rzeczyc i Taciszowa gdzie woda dostarczana jest z 2 studni należących do Przedsiębiorstwa</w:t>
      </w:r>
      <w:r w:rsidRPr="00A72B89">
        <w:rPr>
          <w:color w:val="1F497D" w:themeColor="text2"/>
          <w:sz w:val="24"/>
          <w:szCs w:val="24"/>
        </w:rPr>
        <w:t xml:space="preserve"> </w:t>
      </w:r>
      <w:r w:rsidR="00987237">
        <w:rPr>
          <w:sz w:val="24"/>
          <w:szCs w:val="24"/>
        </w:rPr>
        <w:t xml:space="preserve">Wodociągów i Kanalizacji Sp. z o.o. w </w:t>
      </w:r>
      <w:r w:rsidRPr="0082731D">
        <w:rPr>
          <w:sz w:val="24"/>
          <w:szCs w:val="24"/>
        </w:rPr>
        <w:t xml:space="preserve">Gliwicach, ul. Rybnicka 47 </w:t>
      </w:r>
      <w:r w:rsidRPr="0082731D">
        <w:rPr>
          <w:sz w:val="24"/>
          <w:szCs w:val="24"/>
        </w:rPr>
        <w:lastRenderedPageBreak/>
        <w:t>oraz miejscowość Bycina, która zaopatrywana jest w wodę ze stacji uzdatniania w Paczynie</w:t>
      </w:r>
      <w:r w:rsidR="00987237">
        <w:rPr>
          <w:sz w:val="24"/>
          <w:szCs w:val="24"/>
        </w:rPr>
        <w:t>,</w:t>
      </w:r>
      <w:r w:rsidRPr="0082731D">
        <w:rPr>
          <w:sz w:val="24"/>
          <w:szCs w:val="24"/>
        </w:rPr>
        <w:t xml:space="preserve"> należącej do Remondis Aqua Toszek. </w:t>
      </w:r>
    </w:p>
    <w:p w:rsidR="00D3023F" w:rsidRPr="00A72B89" w:rsidRDefault="00D3023F" w:rsidP="00725F1F">
      <w:pPr>
        <w:rPr>
          <w:color w:val="1F497D" w:themeColor="text2"/>
          <w:sz w:val="24"/>
          <w:szCs w:val="24"/>
        </w:rPr>
      </w:pPr>
    </w:p>
    <w:p w:rsidR="004462D8" w:rsidRPr="003A3569" w:rsidRDefault="00C714E2" w:rsidP="00DA52C1">
      <w:pPr>
        <w:pStyle w:val="Nagwek"/>
        <w:spacing w:line="360" w:lineRule="auto"/>
        <w:jc w:val="center"/>
        <w:rPr>
          <w:sz w:val="24"/>
          <w:szCs w:val="24"/>
        </w:rPr>
      </w:pPr>
      <w:r w:rsidRPr="003A3569">
        <w:rPr>
          <w:b/>
          <w:sz w:val="24"/>
          <w:szCs w:val="24"/>
        </w:rPr>
        <w:t xml:space="preserve">Tabela </w:t>
      </w:r>
      <w:r w:rsidR="00D3023F" w:rsidRPr="003A3569">
        <w:rPr>
          <w:b/>
          <w:sz w:val="24"/>
          <w:szCs w:val="24"/>
        </w:rPr>
        <w:t>1</w:t>
      </w:r>
      <w:r w:rsidRPr="003A3569">
        <w:rPr>
          <w:b/>
          <w:sz w:val="24"/>
          <w:szCs w:val="24"/>
        </w:rPr>
        <w:t xml:space="preserve">1. </w:t>
      </w:r>
      <w:r w:rsidRPr="003A3569">
        <w:rPr>
          <w:sz w:val="24"/>
          <w:szCs w:val="24"/>
        </w:rPr>
        <w:t>Charakterystyka za</w:t>
      </w:r>
      <w:r w:rsidR="00676D6E" w:rsidRPr="003A3569">
        <w:rPr>
          <w:sz w:val="24"/>
          <w:szCs w:val="24"/>
        </w:rPr>
        <w:t>parzenia w wodę gminy Rudziniec</w:t>
      </w:r>
    </w:p>
    <w:tbl>
      <w:tblPr>
        <w:tblStyle w:val="Tabela-Siatka"/>
        <w:tblW w:w="0" w:type="auto"/>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ayout w:type="fixed"/>
        <w:tblLook w:val="00A0" w:firstRow="1" w:lastRow="0" w:firstColumn="1" w:lastColumn="0" w:noHBand="0" w:noVBand="0"/>
      </w:tblPr>
      <w:tblGrid>
        <w:gridCol w:w="570"/>
        <w:gridCol w:w="1948"/>
        <w:gridCol w:w="1985"/>
        <w:gridCol w:w="1417"/>
        <w:gridCol w:w="1725"/>
        <w:gridCol w:w="1643"/>
      </w:tblGrid>
      <w:tr w:rsidR="00676D6E" w:rsidRPr="00412453" w:rsidTr="00412453">
        <w:trPr>
          <w:trHeight w:val="1479"/>
        </w:trPr>
        <w:tc>
          <w:tcPr>
            <w:tcW w:w="570" w:type="dxa"/>
            <w:shd w:val="clear" w:color="auto" w:fill="215868" w:themeFill="accent5" w:themeFillShade="80"/>
            <w:tcMar>
              <w:left w:w="28" w:type="dxa"/>
              <w:right w:w="28" w:type="dxa"/>
            </w:tcMar>
          </w:tcPr>
          <w:p w:rsidR="004462D8" w:rsidRPr="00412453" w:rsidRDefault="004462D8" w:rsidP="00676D6E">
            <w:pPr>
              <w:pStyle w:val="Tekstpodstawowywcity"/>
              <w:tabs>
                <w:tab w:val="left" w:pos="567"/>
              </w:tabs>
              <w:spacing w:after="0" w:line="360" w:lineRule="auto"/>
              <w:ind w:left="0"/>
              <w:jc w:val="center"/>
              <w:rPr>
                <w:b/>
                <w:color w:val="FFFFFF" w:themeColor="background1"/>
                <w:sz w:val="24"/>
                <w:szCs w:val="24"/>
              </w:rPr>
            </w:pPr>
            <w:r w:rsidRPr="00412453">
              <w:rPr>
                <w:b/>
                <w:color w:val="FFFFFF" w:themeColor="background1"/>
                <w:sz w:val="24"/>
                <w:szCs w:val="24"/>
              </w:rPr>
              <w:t>Lp.</w:t>
            </w:r>
          </w:p>
        </w:tc>
        <w:tc>
          <w:tcPr>
            <w:tcW w:w="1948" w:type="dxa"/>
            <w:shd w:val="clear" w:color="auto" w:fill="215868" w:themeFill="accent5" w:themeFillShade="80"/>
            <w:tcMar>
              <w:left w:w="28" w:type="dxa"/>
              <w:right w:w="28" w:type="dxa"/>
            </w:tcMar>
          </w:tcPr>
          <w:p w:rsidR="004462D8" w:rsidRPr="00412453" w:rsidRDefault="004462D8" w:rsidP="00676D6E">
            <w:pPr>
              <w:autoSpaceDE w:val="0"/>
              <w:spacing w:line="276" w:lineRule="auto"/>
              <w:jc w:val="center"/>
              <w:rPr>
                <w:b/>
                <w:bCs/>
                <w:color w:val="FFFFFF" w:themeColor="background1"/>
                <w:sz w:val="24"/>
                <w:szCs w:val="24"/>
                <w:lang w:eastAsia="en-US"/>
              </w:rPr>
            </w:pPr>
            <w:r w:rsidRPr="00412453">
              <w:rPr>
                <w:b/>
                <w:color w:val="FFFFFF" w:themeColor="background1"/>
                <w:sz w:val="24"/>
                <w:szCs w:val="24"/>
                <w:lang w:eastAsia="en-US"/>
              </w:rPr>
              <w:t>Ujęcie wody</w:t>
            </w:r>
          </w:p>
        </w:tc>
        <w:tc>
          <w:tcPr>
            <w:tcW w:w="1985" w:type="dxa"/>
            <w:shd w:val="clear" w:color="auto" w:fill="215868" w:themeFill="accent5" w:themeFillShade="80"/>
            <w:tcMar>
              <w:left w:w="28" w:type="dxa"/>
              <w:right w:w="28" w:type="dxa"/>
            </w:tcMar>
          </w:tcPr>
          <w:p w:rsidR="004462D8" w:rsidRPr="00412453" w:rsidRDefault="004462D8" w:rsidP="00676D6E">
            <w:pPr>
              <w:autoSpaceDE w:val="0"/>
              <w:spacing w:line="276" w:lineRule="auto"/>
              <w:jc w:val="center"/>
              <w:rPr>
                <w:b/>
                <w:bCs/>
                <w:color w:val="FFFFFF" w:themeColor="background1"/>
                <w:sz w:val="24"/>
                <w:szCs w:val="24"/>
                <w:lang w:eastAsia="en-US"/>
              </w:rPr>
            </w:pPr>
            <w:r w:rsidRPr="00412453">
              <w:rPr>
                <w:b/>
                <w:color w:val="FFFFFF" w:themeColor="background1"/>
                <w:sz w:val="24"/>
                <w:szCs w:val="24"/>
                <w:lang w:eastAsia="en-US"/>
              </w:rPr>
              <w:t>Liczba punktów monitoringowych</w:t>
            </w:r>
          </w:p>
        </w:tc>
        <w:tc>
          <w:tcPr>
            <w:tcW w:w="1417" w:type="dxa"/>
            <w:shd w:val="clear" w:color="auto" w:fill="215868" w:themeFill="accent5" w:themeFillShade="80"/>
            <w:tcMar>
              <w:left w:w="28" w:type="dxa"/>
              <w:right w:w="28" w:type="dxa"/>
            </w:tcMar>
          </w:tcPr>
          <w:p w:rsidR="004462D8" w:rsidRPr="00412453" w:rsidRDefault="004462D8" w:rsidP="00676D6E">
            <w:pPr>
              <w:autoSpaceDE w:val="0"/>
              <w:spacing w:line="276" w:lineRule="auto"/>
              <w:ind w:left="708" w:hanging="708"/>
              <w:jc w:val="center"/>
              <w:rPr>
                <w:b/>
                <w:bCs/>
                <w:color w:val="FFFFFF" w:themeColor="background1"/>
                <w:sz w:val="24"/>
                <w:szCs w:val="24"/>
                <w:lang w:eastAsia="en-US"/>
              </w:rPr>
            </w:pPr>
            <w:r w:rsidRPr="00412453">
              <w:rPr>
                <w:b/>
                <w:color w:val="FFFFFF" w:themeColor="background1"/>
                <w:sz w:val="24"/>
                <w:szCs w:val="24"/>
                <w:lang w:eastAsia="en-US"/>
              </w:rPr>
              <w:t>Produkcja</w:t>
            </w:r>
          </w:p>
          <w:p w:rsidR="004462D8" w:rsidRPr="00412453" w:rsidRDefault="00676D6E" w:rsidP="00676D6E">
            <w:pPr>
              <w:autoSpaceDE w:val="0"/>
              <w:spacing w:line="276" w:lineRule="auto"/>
              <w:ind w:left="708" w:hanging="708"/>
              <w:jc w:val="center"/>
              <w:rPr>
                <w:b/>
                <w:bCs/>
                <w:color w:val="FFFFFF" w:themeColor="background1"/>
                <w:sz w:val="24"/>
                <w:szCs w:val="24"/>
                <w:lang w:eastAsia="en-US"/>
              </w:rPr>
            </w:pPr>
            <w:r w:rsidRPr="00412453">
              <w:rPr>
                <w:b/>
                <w:color w:val="FFFFFF" w:themeColor="background1"/>
                <w:sz w:val="24"/>
                <w:szCs w:val="24"/>
                <w:lang w:eastAsia="en-US"/>
              </w:rPr>
              <w:t>wody</w:t>
            </w:r>
            <w:r w:rsidR="004462D8" w:rsidRPr="00412453">
              <w:rPr>
                <w:b/>
                <w:color w:val="FFFFFF" w:themeColor="background1"/>
                <w:sz w:val="24"/>
                <w:szCs w:val="24"/>
                <w:lang w:eastAsia="en-US"/>
              </w:rPr>
              <w:t>[m</w:t>
            </w:r>
            <w:r w:rsidR="004462D8" w:rsidRPr="00412453">
              <w:rPr>
                <w:b/>
                <w:color w:val="FFFFFF" w:themeColor="background1"/>
                <w:sz w:val="24"/>
                <w:szCs w:val="24"/>
                <w:vertAlign w:val="superscript"/>
                <w:lang w:eastAsia="en-US"/>
              </w:rPr>
              <w:t>3</w:t>
            </w:r>
            <w:r w:rsidR="004462D8" w:rsidRPr="00412453">
              <w:rPr>
                <w:b/>
                <w:color w:val="FFFFFF" w:themeColor="background1"/>
                <w:sz w:val="24"/>
                <w:szCs w:val="24"/>
                <w:lang w:eastAsia="en-US"/>
              </w:rPr>
              <w:t>/d]</w:t>
            </w:r>
          </w:p>
        </w:tc>
        <w:tc>
          <w:tcPr>
            <w:tcW w:w="1725" w:type="dxa"/>
            <w:shd w:val="clear" w:color="auto" w:fill="215868" w:themeFill="accent5" w:themeFillShade="80"/>
            <w:tcMar>
              <w:left w:w="28" w:type="dxa"/>
              <w:right w:w="28" w:type="dxa"/>
            </w:tcMar>
          </w:tcPr>
          <w:p w:rsidR="004462D8" w:rsidRPr="00412453" w:rsidRDefault="004462D8" w:rsidP="00676D6E">
            <w:pPr>
              <w:spacing w:line="276" w:lineRule="auto"/>
              <w:jc w:val="center"/>
              <w:rPr>
                <w:b/>
                <w:bCs/>
                <w:color w:val="FFFFFF" w:themeColor="background1"/>
                <w:sz w:val="24"/>
                <w:szCs w:val="24"/>
                <w:lang w:eastAsia="en-US"/>
              </w:rPr>
            </w:pPr>
            <w:r w:rsidRPr="00412453">
              <w:rPr>
                <w:b/>
                <w:color w:val="FFFFFF" w:themeColor="background1"/>
                <w:sz w:val="24"/>
                <w:szCs w:val="24"/>
                <w:lang w:eastAsia="en-US"/>
              </w:rPr>
              <w:t>Liczba ludności zaopatrywanej</w:t>
            </w:r>
          </w:p>
          <w:p w:rsidR="004462D8" w:rsidRPr="00412453" w:rsidRDefault="004462D8" w:rsidP="00676D6E">
            <w:pPr>
              <w:autoSpaceDE w:val="0"/>
              <w:spacing w:line="276" w:lineRule="auto"/>
              <w:jc w:val="center"/>
              <w:rPr>
                <w:b/>
                <w:bCs/>
                <w:color w:val="FFFFFF" w:themeColor="background1"/>
                <w:sz w:val="24"/>
                <w:szCs w:val="24"/>
                <w:lang w:eastAsia="en-US"/>
              </w:rPr>
            </w:pPr>
            <w:r w:rsidRPr="00412453">
              <w:rPr>
                <w:b/>
                <w:color w:val="FFFFFF" w:themeColor="background1"/>
                <w:sz w:val="24"/>
                <w:szCs w:val="24"/>
                <w:lang w:eastAsia="en-US"/>
              </w:rPr>
              <w:t>w wodę</w:t>
            </w:r>
          </w:p>
        </w:tc>
        <w:tc>
          <w:tcPr>
            <w:tcW w:w="1643" w:type="dxa"/>
            <w:shd w:val="clear" w:color="auto" w:fill="215868" w:themeFill="accent5" w:themeFillShade="80"/>
            <w:tcMar>
              <w:left w:w="28" w:type="dxa"/>
              <w:right w:w="28" w:type="dxa"/>
            </w:tcMar>
          </w:tcPr>
          <w:p w:rsidR="004462D8" w:rsidRPr="00412453" w:rsidRDefault="004462D8" w:rsidP="00676D6E">
            <w:pPr>
              <w:spacing w:line="276" w:lineRule="auto"/>
              <w:jc w:val="center"/>
              <w:rPr>
                <w:b/>
                <w:bCs/>
                <w:color w:val="FFFFFF" w:themeColor="background1"/>
                <w:sz w:val="24"/>
                <w:szCs w:val="24"/>
                <w:lang w:eastAsia="en-US"/>
              </w:rPr>
            </w:pPr>
            <w:r w:rsidRPr="00412453">
              <w:rPr>
                <w:b/>
                <w:color w:val="FFFFFF" w:themeColor="background1"/>
                <w:sz w:val="24"/>
                <w:szCs w:val="24"/>
                <w:lang w:eastAsia="en-US"/>
              </w:rPr>
              <w:t>Zaopatrywane miejscowości</w:t>
            </w:r>
          </w:p>
        </w:tc>
      </w:tr>
      <w:tr w:rsidR="00676D6E" w:rsidRPr="00412453" w:rsidTr="00412453">
        <w:tc>
          <w:tcPr>
            <w:tcW w:w="570" w:type="dxa"/>
          </w:tcPr>
          <w:p w:rsidR="004462D8" w:rsidRPr="00412453" w:rsidRDefault="004462D8" w:rsidP="00676D6E">
            <w:pPr>
              <w:jc w:val="center"/>
              <w:rPr>
                <w:b/>
                <w:bCs/>
                <w:sz w:val="24"/>
                <w:szCs w:val="24"/>
              </w:rPr>
            </w:pPr>
            <w:r w:rsidRPr="00412453">
              <w:rPr>
                <w:sz w:val="24"/>
                <w:szCs w:val="24"/>
              </w:rPr>
              <w:t>1</w:t>
            </w:r>
          </w:p>
        </w:tc>
        <w:tc>
          <w:tcPr>
            <w:tcW w:w="1948" w:type="dxa"/>
          </w:tcPr>
          <w:p w:rsidR="004462D8" w:rsidRPr="00412453" w:rsidRDefault="004462D8" w:rsidP="00676D6E">
            <w:pPr>
              <w:pStyle w:val="Nagwek"/>
              <w:tabs>
                <w:tab w:val="left" w:pos="708"/>
              </w:tabs>
              <w:jc w:val="center"/>
              <w:rPr>
                <w:sz w:val="24"/>
                <w:szCs w:val="24"/>
              </w:rPr>
            </w:pPr>
            <w:r w:rsidRPr="00412453">
              <w:rPr>
                <w:sz w:val="24"/>
                <w:szCs w:val="24"/>
              </w:rPr>
              <w:t>SUW Rudziniec</w:t>
            </w:r>
          </w:p>
        </w:tc>
        <w:tc>
          <w:tcPr>
            <w:tcW w:w="1985" w:type="dxa"/>
          </w:tcPr>
          <w:p w:rsidR="004462D8" w:rsidRPr="00412453" w:rsidRDefault="004462D8" w:rsidP="00676D6E">
            <w:pPr>
              <w:jc w:val="center"/>
              <w:rPr>
                <w:sz w:val="24"/>
                <w:szCs w:val="24"/>
              </w:rPr>
            </w:pPr>
            <w:r w:rsidRPr="00412453">
              <w:rPr>
                <w:sz w:val="24"/>
                <w:szCs w:val="24"/>
              </w:rPr>
              <w:t>2</w:t>
            </w:r>
          </w:p>
        </w:tc>
        <w:tc>
          <w:tcPr>
            <w:tcW w:w="1417" w:type="dxa"/>
          </w:tcPr>
          <w:p w:rsidR="004462D8" w:rsidRPr="00412453" w:rsidRDefault="004462D8" w:rsidP="00676D6E">
            <w:pPr>
              <w:jc w:val="center"/>
              <w:rPr>
                <w:sz w:val="24"/>
                <w:szCs w:val="24"/>
              </w:rPr>
            </w:pPr>
            <w:r w:rsidRPr="00412453">
              <w:rPr>
                <w:sz w:val="24"/>
                <w:szCs w:val="24"/>
              </w:rPr>
              <w:t>356</w:t>
            </w:r>
          </w:p>
        </w:tc>
        <w:tc>
          <w:tcPr>
            <w:tcW w:w="1725" w:type="dxa"/>
          </w:tcPr>
          <w:p w:rsidR="004462D8" w:rsidRPr="00412453" w:rsidRDefault="004462D8" w:rsidP="00676D6E">
            <w:pPr>
              <w:jc w:val="center"/>
              <w:rPr>
                <w:sz w:val="24"/>
                <w:szCs w:val="24"/>
              </w:rPr>
            </w:pPr>
            <w:r w:rsidRPr="00412453">
              <w:rPr>
                <w:sz w:val="24"/>
                <w:szCs w:val="24"/>
              </w:rPr>
              <w:t>3979</w:t>
            </w:r>
          </w:p>
        </w:tc>
        <w:tc>
          <w:tcPr>
            <w:tcW w:w="1643" w:type="dxa"/>
          </w:tcPr>
          <w:p w:rsidR="004462D8" w:rsidRPr="00412453" w:rsidRDefault="004462D8" w:rsidP="00676D6E">
            <w:pPr>
              <w:pStyle w:val="Nagwek"/>
              <w:tabs>
                <w:tab w:val="left" w:pos="708"/>
              </w:tabs>
              <w:jc w:val="center"/>
              <w:rPr>
                <w:sz w:val="24"/>
                <w:szCs w:val="24"/>
              </w:rPr>
            </w:pPr>
            <w:r w:rsidRPr="00412453">
              <w:rPr>
                <w:sz w:val="24"/>
                <w:szCs w:val="24"/>
              </w:rPr>
              <w:t>Rudziniec, Rudno, Bojszów  Łącza</w:t>
            </w:r>
          </w:p>
        </w:tc>
      </w:tr>
      <w:tr w:rsidR="00676D6E" w:rsidRPr="00412453" w:rsidTr="00412453">
        <w:tc>
          <w:tcPr>
            <w:tcW w:w="570" w:type="dxa"/>
          </w:tcPr>
          <w:p w:rsidR="004462D8" w:rsidRPr="00412453" w:rsidRDefault="004462D8" w:rsidP="00676D6E">
            <w:pPr>
              <w:jc w:val="center"/>
              <w:rPr>
                <w:b/>
                <w:bCs/>
                <w:sz w:val="24"/>
                <w:szCs w:val="24"/>
              </w:rPr>
            </w:pPr>
            <w:r w:rsidRPr="00412453">
              <w:rPr>
                <w:sz w:val="24"/>
                <w:szCs w:val="24"/>
              </w:rPr>
              <w:t>2</w:t>
            </w:r>
          </w:p>
        </w:tc>
        <w:tc>
          <w:tcPr>
            <w:tcW w:w="1948" w:type="dxa"/>
          </w:tcPr>
          <w:p w:rsidR="004462D8" w:rsidRPr="00412453" w:rsidRDefault="004462D8" w:rsidP="00676D6E">
            <w:pPr>
              <w:pStyle w:val="Nagwek"/>
              <w:tabs>
                <w:tab w:val="left" w:pos="708"/>
              </w:tabs>
              <w:jc w:val="center"/>
              <w:rPr>
                <w:sz w:val="24"/>
                <w:szCs w:val="24"/>
              </w:rPr>
            </w:pPr>
            <w:r w:rsidRPr="00412453">
              <w:rPr>
                <w:sz w:val="24"/>
                <w:szCs w:val="24"/>
              </w:rPr>
              <w:t>SUW Chechło</w:t>
            </w:r>
          </w:p>
        </w:tc>
        <w:tc>
          <w:tcPr>
            <w:tcW w:w="1985" w:type="dxa"/>
          </w:tcPr>
          <w:p w:rsidR="004462D8" w:rsidRPr="00412453" w:rsidRDefault="004462D8" w:rsidP="00676D6E">
            <w:pPr>
              <w:jc w:val="center"/>
              <w:rPr>
                <w:sz w:val="24"/>
                <w:szCs w:val="24"/>
              </w:rPr>
            </w:pPr>
            <w:r w:rsidRPr="00412453">
              <w:rPr>
                <w:sz w:val="24"/>
                <w:szCs w:val="24"/>
              </w:rPr>
              <w:t>2</w:t>
            </w:r>
          </w:p>
        </w:tc>
        <w:tc>
          <w:tcPr>
            <w:tcW w:w="1417" w:type="dxa"/>
          </w:tcPr>
          <w:p w:rsidR="004462D8" w:rsidRPr="00412453" w:rsidRDefault="004462D8" w:rsidP="00676D6E">
            <w:pPr>
              <w:pStyle w:val="Tekstpodstawowywcity"/>
              <w:tabs>
                <w:tab w:val="left" w:pos="567"/>
              </w:tabs>
              <w:spacing w:after="0" w:line="360" w:lineRule="auto"/>
              <w:ind w:left="0"/>
              <w:jc w:val="center"/>
              <w:rPr>
                <w:sz w:val="24"/>
                <w:szCs w:val="24"/>
              </w:rPr>
            </w:pPr>
            <w:r w:rsidRPr="00412453">
              <w:rPr>
                <w:sz w:val="24"/>
                <w:szCs w:val="24"/>
              </w:rPr>
              <w:t>103</w:t>
            </w:r>
          </w:p>
        </w:tc>
        <w:tc>
          <w:tcPr>
            <w:tcW w:w="1725" w:type="dxa"/>
          </w:tcPr>
          <w:p w:rsidR="004462D8" w:rsidRPr="00412453" w:rsidRDefault="004462D8" w:rsidP="00676D6E">
            <w:pPr>
              <w:jc w:val="center"/>
              <w:rPr>
                <w:sz w:val="24"/>
                <w:szCs w:val="24"/>
              </w:rPr>
            </w:pPr>
            <w:r w:rsidRPr="00412453">
              <w:rPr>
                <w:sz w:val="24"/>
                <w:szCs w:val="24"/>
              </w:rPr>
              <w:t>781</w:t>
            </w:r>
          </w:p>
        </w:tc>
        <w:tc>
          <w:tcPr>
            <w:tcW w:w="1643" w:type="dxa"/>
          </w:tcPr>
          <w:p w:rsidR="004462D8" w:rsidRPr="00412453" w:rsidRDefault="004462D8" w:rsidP="00676D6E">
            <w:pPr>
              <w:pStyle w:val="Nagwek"/>
              <w:tabs>
                <w:tab w:val="left" w:pos="708"/>
              </w:tabs>
              <w:jc w:val="center"/>
              <w:rPr>
                <w:sz w:val="24"/>
                <w:szCs w:val="24"/>
              </w:rPr>
            </w:pPr>
            <w:r w:rsidRPr="00412453">
              <w:rPr>
                <w:sz w:val="24"/>
                <w:szCs w:val="24"/>
              </w:rPr>
              <w:t>Chechło, Widów</w:t>
            </w:r>
          </w:p>
        </w:tc>
      </w:tr>
      <w:tr w:rsidR="00676D6E" w:rsidRPr="00412453" w:rsidTr="00412453">
        <w:trPr>
          <w:trHeight w:val="538"/>
        </w:trPr>
        <w:tc>
          <w:tcPr>
            <w:tcW w:w="570" w:type="dxa"/>
          </w:tcPr>
          <w:p w:rsidR="004462D8" w:rsidRPr="00412453" w:rsidRDefault="004462D8" w:rsidP="00676D6E">
            <w:pPr>
              <w:jc w:val="center"/>
              <w:rPr>
                <w:b/>
                <w:bCs/>
                <w:sz w:val="24"/>
                <w:szCs w:val="24"/>
              </w:rPr>
            </w:pPr>
            <w:r w:rsidRPr="00412453">
              <w:rPr>
                <w:sz w:val="24"/>
                <w:szCs w:val="24"/>
              </w:rPr>
              <w:t>3</w:t>
            </w:r>
          </w:p>
        </w:tc>
        <w:tc>
          <w:tcPr>
            <w:tcW w:w="1948" w:type="dxa"/>
          </w:tcPr>
          <w:p w:rsidR="004462D8" w:rsidRPr="00412453" w:rsidRDefault="004462D8" w:rsidP="00676D6E">
            <w:pPr>
              <w:pStyle w:val="Nagwek"/>
              <w:tabs>
                <w:tab w:val="left" w:pos="708"/>
              </w:tabs>
              <w:jc w:val="center"/>
              <w:rPr>
                <w:sz w:val="24"/>
                <w:szCs w:val="24"/>
              </w:rPr>
            </w:pPr>
            <w:r w:rsidRPr="00412453">
              <w:rPr>
                <w:sz w:val="24"/>
                <w:szCs w:val="24"/>
              </w:rPr>
              <w:t>SUW Pławniowice</w:t>
            </w:r>
          </w:p>
        </w:tc>
        <w:tc>
          <w:tcPr>
            <w:tcW w:w="1985" w:type="dxa"/>
          </w:tcPr>
          <w:p w:rsidR="004462D8" w:rsidRPr="00412453" w:rsidRDefault="004462D8" w:rsidP="00676D6E">
            <w:pPr>
              <w:jc w:val="center"/>
              <w:rPr>
                <w:sz w:val="24"/>
                <w:szCs w:val="24"/>
              </w:rPr>
            </w:pPr>
            <w:r w:rsidRPr="00412453">
              <w:rPr>
                <w:sz w:val="24"/>
                <w:szCs w:val="24"/>
              </w:rPr>
              <w:t>2</w:t>
            </w:r>
          </w:p>
        </w:tc>
        <w:tc>
          <w:tcPr>
            <w:tcW w:w="1417" w:type="dxa"/>
          </w:tcPr>
          <w:p w:rsidR="004462D8" w:rsidRPr="00412453" w:rsidRDefault="004462D8" w:rsidP="00676D6E">
            <w:pPr>
              <w:jc w:val="center"/>
              <w:rPr>
                <w:sz w:val="24"/>
                <w:szCs w:val="24"/>
              </w:rPr>
            </w:pPr>
            <w:r w:rsidRPr="00412453">
              <w:rPr>
                <w:sz w:val="24"/>
                <w:szCs w:val="24"/>
              </w:rPr>
              <w:t>86</w:t>
            </w:r>
          </w:p>
        </w:tc>
        <w:tc>
          <w:tcPr>
            <w:tcW w:w="1725" w:type="dxa"/>
          </w:tcPr>
          <w:p w:rsidR="004462D8" w:rsidRPr="00412453" w:rsidRDefault="004462D8" w:rsidP="00676D6E">
            <w:pPr>
              <w:jc w:val="center"/>
              <w:rPr>
                <w:sz w:val="24"/>
                <w:szCs w:val="24"/>
              </w:rPr>
            </w:pPr>
            <w:r w:rsidRPr="00412453">
              <w:rPr>
                <w:sz w:val="24"/>
                <w:szCs w:val="24"/>
              </w:rPr>
              <w:t>805</w:t>
            </w:r>
          </w:p>
        </w:tc>
        <w:tc>
          <w:tcPr>
            <w:tcW w:w="1643" w:type="dxa"/>
          </w:tcPr>
          <w:p w:rsidR="004462D8" w:rsidRPr="00412453" w:rsidRDefault="004462D8" w:rsidP="00676D6E">
            <w:pPr>
              <w:pStyle w:val="Nagwek"/>
              <w:tabs>
                <w:tab w:val="left" w:pos="708"/>
              </w:tabs>
              <w:jc w:val="center"/>
              <w:rPr>
                <w:sz w:val="24"/>
                <w:szCs w:val="24"/>
              </w:rPr>
            </w:pPr>
            <w:r w:rsidRPr="00412453">
              <w:rPr>
                <w:sz w:val="24"/>
                <w:szCs w:val="24"/>
              </w:rPr>
              <w:t>Pławniowice</w:t>
            </w:r>
          </w:p>
        </w:tc>
      </w:tr>
      <w:tr w:rsidR="00676D6E" w:rsidRPr="00412453" w:rsidTr="00412453">
        <w:tc>
          <w:tcPr>
            <w:tcW w:w="570" w:type="dxa"/>
          </w:tcPr>
          <w:p w:rsidR="004462D8" w:rsidRPr="00412453" w:rsidRDefault="004462D8" w:rsidP="00676D6E">
            <w:pPr>
              <w:jc w:val="center"/>
              <w:rPr>
                <w:b/>
                <w:bCs/>
                <w:sz w:val="24"/>
                <w:szCs w:val="24"/>
              </w:rPr>
            </w:pPr>
            <w:r w:rsidRPr="00412453">
              <w:rPr>
                <w:sz w:val="24"/>
                <w:szCs w:val="24"/>
              </w:rPr>
              <w:t>4</w:t>
            </w:r>
          </w:p>
        </w:tc>
        <w:tc>
          <w:tcPr>
            <w:tcW w:w="1948" w:type="dxa"/>
          </w:tcPr>
          <w:p w:rsidR="004462D8" w:rsidRPr="00412453" w:rsidRDefault="004462D8" w:rsidP="00676D6E">
            <w:pPr>
              <w:pStyle w:val="Nagwek"/>
              <w:tabs>
                <w:tab w:val="left" w:pos="708"/>
              </w:tabs>
              <w:jc w:val="center"/>
              <w:rPr>
                <w:sz w:val="24"/>
                <w:szCs w:val="24"/>
              </w:rPr>
            </w:pPr>
            <w:r w:rsidRPr="00412453">
              <w:rPr>
                <w:sz w:val="24"/>
                <w:szCs w:val="24"/>
              </w:rPr>
              <w:t>SUW Niewiesze</w:t>
            </w:r>
          </w:p>
        </w:tc>
        <w:tc>
          <w:tcPr>
            <w:tcW w:w="1985" w:type="dxa"/>
          </w:tcPr>
          <w:p w:rsidR="004462D8" w:rsidRPr="00412453" w:rsidRDefault="004462D8" w:rsidP="00676D6E">
            <w:pPr>
              <w:jc w:val="center"/>
              <w:rPr>
                <w:sz w:val="24"/>
                <w:szCs w:val="24"/>
              </w:rPr>
            </w:pPr>
            <w:r w:rsidRPr="00412453">
              <w:rPr>
                <w:sz w:val="24"/>
                <w:szCs w:val="24"/>
              </w:rPr>
              <w:t>3</w:t>
            </w:r>
          </w:p>
        </w:tc>
        <w:tc>
          <w:tcPr>
            <w:tcW w:w="1417" w:type="dxa"/>
          </w:tcPr>
          <w:p w:rsidR="004462D8" w:rsidRPr="00412453" w:rsidRDefault="004462D8" w:rsidP="00676D6E">
            <w:pPr>
              <w:jc w:val="center"/>
              <w:rPr>
                <w:sz w:val="24"/>
                <w:szCs w:val="24"/>
              </w:rPr>
            </w:pPr>
            <w:r w:rsidRPr="00412453">
              <w:rPr>
                <w:sz w:val="24"/>
                <w:szCs w:val="24"/>
              </w:rPr>
              <w:t>219</w:t>
            </w:r>
          </w:p>
        </w:tc>
        <w:tc>
          <w:tcPr>
            <w:tcW w:w="1725" w:type="dxa"/>
          </w:tcPr>
          <w:p w:rsidR="004462D8" w:rsidRPr="00412453" w:rsidRDefault="004462D8" w:rsidP="00676D6E">
            <w:pPr>
              <w:jc w:val="center"/>
              <w:rPr>
                <w:sz w:val="24"/>
                <w:szCs w:val="24"/>
              </w:rPr>
            </w:pPr>
            <w:r w:rsidRPr="00412453">
              <w:rPr>
                <w:sz w:val="24"/>
                <w:szCs w:val="24"/>
              </w:rPr>
              <w:t>1660</w:t>
            </w:r>
          </w:p>
        </w:tc>
        <w:tc>
          <w:tcPr>
            <w:tcW w:w="1643" w:type="dxa"/>
          </w:tcPr>
          <w:p w:rsidR="004462D8" w:rsidRPr="00412453" w:rsidRDefault="004462D8" w:rsidP="00676D6E">
            <w:pPr>
              <w:pStyle w:val="Nagwek"/>
              <w:tabs>
                <w:tab w:val="left" w:pos="708"/>
              </w:tabs>
              <w:jc w:val="center"/>
              <w:rPr>
                <w:sz w:val="24"/>
                <w:szCs w:val="24"/>
              </w:rPr>
            </w:pPr>
            <w:r w:rsidRPr="00412453">
              <w:rPr>
                <w:sz w:val="24"/>
                <w:szCs w:val="24"/>
              </w:rPr>
              <w:t>Niewiesze, Poniszowice, Słupsko, Niekarmia, Łany</w:t>
            </w:r>
          </w:p>
        </w:tc>
      </w:tr>
      <w:tr w:rsidR="00676D6E" w:rsidRPr="00412453" w:rsidTr="00412453">
        <w:tc>
          <w:tcPr>
            <w:tcW w:w="570" w:type="dxa"/>
          </w:tcPr>
          <w:p w:rsidR="004462D8" w:rsidRPr="00412453" w:rsidRDefault="004462D8" w:rsidP="00676D6E">
            <w:pPr>
              <w:jc w:val="center"/>
              <w:rPr>
                <w:bCs/>
                <w:sz w:val="24"/>
                <w:szCs w:val="24"/>
              </w:rPr>
            </w:pPr>
            <w:r w:rsidRPr="00412453">
              <w:rPr>
                <w:bCs/>
                <w:sz w:val="24"/>
                <w:szCs w:val="24"/>
              </w:rPr>
              <w:t>5</w:t>
            </w:r>
          </w:p>
        </w:tc>
        <w:tc>
          <w:tcPr>
            <w:tcW w:w="1948" w:type="dxa"/>
          </w:tcPr>
          <w:p w:rsidR="004462D8" w:rsidRPr="00412453" w:rsidRDefault="004462D8" w:rsidP="00676D6E">
            <w:pPr>
              <w:jc w:val="center"/>
              <w:rPr>
                <w:sz w:val="24"/>
                <w:szCs w:val="24"/>
              </w:rPr>
            </w:pPr>
            <w:r w:rsidRPr="00412453">
              <w:rPr>
                <w:sz w:val="24"/>
                <w:szCs w:val="24"/>
              </w:rPr>
              <w:t>RemondisAqua Toszek</w:t>
            </w:r>
          </w:p>
          <w:p w:rsidR="004462D8" w:rsidRPr="00412453" w:rsidRDefault="004462D8" w:rsidP="00676D6E">
            <w:pPr>
              <w:jc w:val="center"/>
              <w:rPr>
                <w:sz w:val="24"/>
                <w:szCs w:val="24"/>
              </w:rPr>
            </w:pPr>
            <w:r w:rsidRPr="00412453">
              <w:rPr>
                <w:sz w:val="24"/>
                <w:szCs w:val="24"/>
              </w:rPr>
              <w:t>(SUW Paczyna)</w:t>
            </w:r>
          </w:p>
        </w:tc>
        <w:tc>
          <w:tcPr>
            <w:tcW w:w="1985" w:type="dxa"/>
          </w:tcPr>
          <w:p w:rsidR="004462D8" w:rsidRPr="00412453" w:rsidRDefault="004462D8" w:rsidP="00676D6E">
            <w:pPr>
              <w:jc w:val="center"/>
              <w:rPr>
                <w:sz w:val="24"/>
                <w:szCs w:val="24"/>
              </w:rPr>
            </w:pPr>
            <w:r w:rsidRPr="00412453">
              <w:rPr>
                <w:sz w:val="24"/>
                <w:szCs w:val="24"/>
              </w:rPr>
              <w:t>2</w:t>
            </w:r>
          </w:p>
        </w:tc>
        <w:tc>
          <w:tcPr>
            <w:tcW w:w="1417" w:type="dxa"/>
          </w:tcPr>
          <w:p w:rsidR="004462D8" w:rsidRPr="00412453" w:rsidRDefault="004462D8" w:rsidP="00676D6E">
            <w:pPr>
              <w:jc w:val="center"/>
              <w:rPr>
                <w:sz w:val="24"/>
                <w:szCs w:val="24"/>
              </w:rPr>
            </w:pPr>
            <w:r w:rsidRPr="00412453">
              <w:rPr>
                <w:sz w:val="24"/>
                <w:szCs w:val="24"/>
              </w:rPr>
              <w:t>84</w:t>
            </w:r>
          </w:p>
        </w:tc>
        <w:tc>
          <w:tcPr>
            <w:tcW w:w="1725" w:type="dxa"/>
          </w:tcPr>
          <w:p w:rsidR="004462D8" w:rsidRPr="00412453" w:rsidRDefault="004462D8" w:rsidP="00676D6E">
            <w:pPr>
              <w:jc w:val="center"/>
              <w:rPr>
                <w:sz w:val="24"/>
                <w:szCs w:val="24"/>
              </w:rPr>
            </w:pPr>
            <w:r w:rsidRPr="00412453">
              <w:rPr>
                <w:sz w:val="24"/>
                <w:szCs w:val="24"/>
              </w:rPr>
              <w:t>888</w:t>
            </w:r>
          </w:p>
        </w:tc>
        <w:tc>
          <w:tcPr>
            <w:tcW w:w="1643" w:type="dxa"/>
          </w:tcPr>
          <w:p w:rsidR="004462D8" w:rsidRPr="00412453" w:rsidRDefault="004462D8" w:rsidP="00676D6E">
            <w:pPr>
              <w:jc w:val="center"/>
              <w:rPr>
                <w:sz w:val="24"/>
                <w:szCs w:val="24"/>
              </w:rPr>
            </w:pPr>
            <w:r w:rsidRPr="00412453">
              <w:rPr>
                <w:sz w:val="24"/>
                <w:szCs w:val="24"/>
              </w:rPr>
              <w:t>Bycina</w:t>
            </w:r>
          </w:p>
        </w:tc>
      </w:tr>
      <w:tr w:rsidR="00676D6E" w:rsidRPr="00412453" w:rsidTr="00412453">
        <w:tc>
          <w:tcPr>
            <w:tcW w:w="570" w:type="dxa"/>
          </w:tcPr>
          <w:p w:rsidR="004462D8" w:rsidRPr="00412453" w:rsidRDefault="004462D8" w:rsidP="00676D6E">
            <w:pPr>
              <w:jc w:val="center"/>
              <w:rPr>
                <w:b/>
                <w:bCs/>
                <w:sz w:val="24"/>
                <w:szCs w:val="24"/>
              </w:rPr>
            </w:pPr>
            <w:r w:rsidRPr="00412453">
              <w:rPr>
                <w:sz w:val="24"/>
                <w:szCs w:val="24"/>
              </w:rPr>
              <w:t>6</w:t>
            </w:r>
          </w:p>
        </w:tc>
        <w:tc>
          <w:tcPr>
            <w:tcW w:w="1948" w:type="dxa"/>
          </w:tcPr>
          <w:p w:rsidR="004462D8" w:rsidRPr="00412453" w:rsidRDefault="004462D8" w:rsidP="00676D6E">
            <w:pPr>
              <w:jc w:val="center"/>
              <w:rPr>
                <w:sz w:val="24"/>
                <w:szCs w:val="24"/>
              </w:rPr>
            </w:pPr>
            <w:r w:rsidRPr="00412453">
              <w:rPr>
                <w:sz w:val="24"/>
                <w:szCs w:val="24"/>
              </w:rPr>
              <w:t>PWiK Gliwice</w:t>
            </w:r>
          </w:p>
          <w:p w:rsidR="004462D8" w:rsidRPr="00412453" w:rsidRDefault="004462D8" w:rsidP="00676D6E">
            <w:pPr>
              <w:jc w:val="center"/>
              <w:rPr>
                <w:sz w:val="24"/>
                <w:szCs w:val="24"/>
              </w:rPr>
            </w:pPr>
            <w:r w:rsidRPr="00412453">
              <w:rPr>
                <w:sz w:val="24"/>
                <w:szCs w:val="24"/>
              </w:rPr>
              <w:t>Studnia 6, Rzeczyce</w:t>
            </w:r>
          </w:p>
        </w:tc>
        <w:tc>
          <w:tcPr>
            <w:tcW w:w="1985" w:type="dxa"/>
          </w:tcPr>
          <w:p w:rsidR="004462D8" w:rsidRPr="00412453" w:rsidRDefault="004462D8" w:rsidP="00676D6E">
            <w:pPr>
              <w:jc w:val="center"/>
              <w:rPr>
                <w:sz w:val="24"/>
                <w:szCs w:val="24"/>
              </w:rPr>
            </w:pPr>
            <w:r w:rsidRPr="00412453">
              <w:rPr>
                <w:sz w:val="24"/>
                <w:szCs w:val="24"/>
              </w:rPr>
              <w:t>2</w:t>
            </w:r>
          </w:p>
        </w:tc>
        <w:tc>
          <w:tcPr>
            <w:tcW w:w="1417" w:type="dxa"/>
            <w:vMerge w:val="restart"/>
          </w:tcPr>
          <w:p w:rsidR="004462D8" w:rsidRPr="00412453" w:rsidRDefault="004462D8" w:rsidP="00676D6E">
            <w:pPr>
              <w:jc w:val="center"/>
              <w:rPr>
                <w:sz w:val="24"/>
                <w:szCs w:val="24"/>
              </w:rPr>
            </w:pPr>
            <w:r w:rsidRPr="00412453">
              <w:rPr>
                <w:sz w:val="24"/>
                <w:szCs w:val="24"/>
              </w:rPr>
              <w:t>1411</w:t>
            </w:r>
          </w:p>
        </w:tc>
        <w:tc>
          <w:tcPr>
            <w:tcW w:w="1725" w:type="dxa"/>
            <w:vMerge w:val="restart"/>
          </w:tcPr>
          <w:p w:rsidR="004462D8" w:rsidRPr="00412453" w:rsidRDefault="004462D8" w:rsidP="00676D6E">
            <w:pPr>
              <w:jc w:val="center"/>
              <w:rPr>
                <w:sz w:val="24"/>
                <w:szCs w:val="24"/>
              </w:rPr>
            </w:pPr>
            <w:r w:rsidRPr="00412453">
              <w:rPr>
                <w:sz w:val="24"/>
                <w:szCs w:val="24"/>
              </w:rPr>
              <w:t>2272</w:t>
            </w:r>
          </w:p>
        </w:tc>
        <w:tc>
          <w:tcPr>
            <w:tcW w:w="1643" w:type="dxa"/>
            <w:vMerge w:val="restart"/>
          </w:tcPr>
          <w:p w:rsidR="004462D8" w:rsidRPr="00412453" w:rsidRDefault="004462D8" w:rsidP="00676D6E">
            <w:pPr>
              <w:jc w:val="center"/>
              <w:rPr>
                <w:sz w:val="24"/>
                <w:szCs w:val="24"/>
              </w:rPr>
            </w:pPr>
            <w:r w:rsidRPr="00412453">
              <w:rPr>
                <w:sz w:val="24"/>
                <w:szCs w:val="24"/>
              </w:rPr>
              <w:t>Rzeczyce</w:t>
            </w:r>
          </w:p>
          <w:p w:rsidR="004462D8" w:rsidRPr="00412453" w:rsidRDefault="004462D8" w:rsidP="00676D6E">
            <w:pPr>
              <w:jc w:val="center"/>
              <w:rPr>
                <w:sz w:val="24"/>
                <w:szCs w:val="24"/>
              </w:rPr>
            </w:pPr>
            <w:r w:rsidRPr="00412453">
              <w:rPr>
                <w:sz w:val="24"/>
                <w:szCs w:val="24"/>
              </w:rPr>
              <w:t>Ligota Łabędzka</w:t>
            </w:r>
          </w:p>
          <w:p w:rsidR="004462D8" w:rsidRPr="00412453" w:rsidRDefault="004462D8" w:rsidP="00676D6E">
            <w:pPr>
              <w:jc w:val="center"/>
              <w:rPr>
                <w:sz w:val="24"/>
                <w:szCs w:val="24"/>
              </w:rPr>
            </w:pPr>
            <w:r w:rsidRPr="00412453">
              <w:rPr>
                <w:sz w:val="24"/>
                <w:szCs w:val="24"/>
              </w:rPr>
              <w:t>Taciszów, Kleszczów</w:t>
            </w:r>
          </w:p>
        </w:tc>
      </w:tr>
      <w:tr w:rsidR="00676D6E" w:rsidRPr="00412453" w:rsidTr="00412453">
        <w:tc>
          <w:tcPr>
            <w:tcW w:w="570" w:type="dxa"/>
          </w:tcPr>
          <w:p w:rsidR="004462D8" w:rsidRPr="00412453" w:rsidRDefault="004462D8" w:rsidP="00676D6E">
            <w:pPr>
              <w:jc w:val="center"/>
              <w:rPr>
                <w:b/>
                <w:bCs/>
                <w:sz w:val="24"/>
                <w:szCs w:val="24"/>
              </w:rPr>
            </w:pPr>
            <w:r w:rsidRPr="00412453">
              <w:rPr>
                <w:sz w:val="24"/>
                <w:szCs w:val="24"/>
              </w:rPr>
              <w:t>7</w:t>
            </w:r>
          </w:p>
        </w:tc>
        <w:tc>
          <w:tcPr>
            <w:tcW w:w="1948" w:type="dxa"/>
          </w:tcPr>
          <w:p w:rsidR="004462D8" w:rsidRPr="00412453" w:rsidRDefault="004462D8" w:rsidP="00676D6E">
            <w:pPr>
              <w:snapToGrid w:val="0"/>
              <w:jc w:val="center"/>
              <w:rPr>
                <w:sz w:val="24"/>
                <w:szCs w:val="24"/>
              </w:rPr>
            </w:pPr>
            <w:r w:rsidRPr="00412453">
              <w:rPr>
                <w:sz w:val="24"/>
                <w:szCs w:val="24"/>
              </w:rPr>
              <w:t>PWiK Gliwice</w:t>
            </w:r>
          </w:p>
          <w:p w:rsidR="00676D6E" w:rsidRPr="00412453" w:rsidRDefault="004462D8" w:rsidP="00676D6E">
            <w:pPr>
              <w:snapToGrid w:val="0"/>
              <w:jc w:val="center"/>
              <w:rPr>
                <w:sz w:val="24"/>
                <w:szCs w:val="24"/>
              </w:rPr>
            </w:pPr>
            <w:r w:rsidRPr="00412453">
              <w:rPr>
                <w:sz w:val="24"/>
                <w:szCs w:val="24"/>
              </w:rPr>
              <w:t xml:space="preserve">Studnia 7, </w:t>
            </w:r>
            <w:r w:rsidRPr="00412453">
              <w:rPr>
                <w:sz w:val="24"/>
                <w:szCs w:val="24"/>
              </w:rPr>
              <w:br/>
              <w:t>Taciszów/</w:t>
            </w:r>
          </w:p>
          <w:p w:rsidR="004462D8" w:rsidRPr="00412453" w:rsidRDefault="004462D8" w:rsidP="00676D6E">
            <w:pPr>
              <w:snapToGrid w:val="0"/>
              <w:jc w:val="center"/>
              <w:rPr>
                <w:sz w:val="24"/>
                <w:szCs w:val="24"/>
              </w:rPr>
            </w:pPr>
            <w:r w:rsidRPr="00412453">
              <w:rPr>
                <w:sz w:val="24"/>
                <w:szCs w:val="24"/>
              </w:rPr>
              <w:t>Kleszczów</w:t>
            </w:r>
          </w:p>
        </w:tc>
        <w:tc>
          <w:tcPr>
            <w:tcW w:w="1985" w:type="dxa"/>
          </w:tcPr>
          <w:p w:rsidR="004462D8" w:rsidRPr="00412453" w:rsidRDefault="004462D8" w:rsidP="00676D6E">
            <w:pPr>
              <w:jc w:val="center"/>
              <w:rPr>
                <w:sz w:val="24"/>
                <w:szCs w:val="24"/>
              </w:rPr>
            </w:pPr>
            <w:r w:rsidRPr="00412453">
              <w:rPr>
                <w:sz w:val="24"/>
                <w:szCs w:val="24"/>
              </w:rPr>
              <w:t>3</w:t>
            </w:r>
          </w:p>
        </w:tc>
        <w:tc>
          <w:tcPr>
            <w:tcW w:w="1417" w:type="dxa"/>
            <w:vMerge/>
          </w:tcPr>
          <w:p w:rsidR="004462D8" w:rsidRPr="00412453" w:rsidRDefault="004462D8" w:rsidP="00676D6E">
            <w:pPr>
              <w:spacing w:line="360" w:lineRule="auto"/>
              <w:jc w:val="center"/>
              <w:rPr>
                <w:sz w:val="24"/>
                <w:szCs w:val="24"/>
              </w:rPr>
            </w:pPr>
          </w:p>
        </w:tc>
        <w:tc>
          <w:tcPr>
            <w:tcW w:w="1725" w:type="dxa"/>
            <w:vMerge/>
          </w:tcPr>
          <w:p w:rsidR="004462D8" w:rsidRPr="00412453" w:rsidRDefault="004462D8" w:rsidP="00676D6E">
            <w:pPr>
              <w:spacing w:line="360" w:lineRule="auto"/>
              <w:jc w:val="center"/>
              <w:rPr>
                <w:sz w:val="24"/>
                <w:szCs w:val="24"/>
              </w:rPr>
            </w:pPr>
          </w:p>
        </w:tc>
        <w:tc>
          <w:tcPr>
            <w:tcW w:w="1643" w:type="dxa"/>
            <w:vMerge/>
          </w:tcPr>
          <w:p w:rsidR="004462D8" w:rsidRPr="00412453" w:rsidRDefault="004462D8" w:rsidP="00676D6E">
            <w:pPr>
              <w:jc w:val="center"/>
              <w:rPr>
                <w:sz w:val="24"/>
                <w:szCs w:val="24"/>
              </w:rPr>
            </w:pPr>
          </w:p>
        </w:tc>
      </w:tr>
    </w:tbl>
    <w:p w:rsidR="00C714E2" w:rsidRPr="00A72B89" w:rsidRDefault="00C714E2" w:rsidP="0082731D">
      <w:pPr>
        <w:spacing w:line="360" w:lineRule="auto"/>
        <w:jc w:val="both"/>
        <w:rPr>
          <w:color w:val="1F497D" w:themeColor="text2"/>
          <w:sz w:val="24"/>
          <w:szCs w:val="24"/>
        </w:rPr>
      </w:pPr>
    </w:p>
    <w:p w:rsidR="004462D8" w:rsidRPr="0082731D" w:rsidRDefault="004462D8" w:rsidP="00725F1F">
      <w:pPr>
        <w:spacing w:line="360" w:lineRule="auto"/>
        <w:ind w:firstLine="708"/>
        <w:jc w:val="both"/>
        <w:rPr>
          <w:sz w:val="24"/>
          <w:szCs w:val="24"/>
        </w:rPr>
      </w:pPr>
      <w:r w:rsidRPr="0082731D">
        <w:rPr>
          <w:sz w:val="24"/>
          <w:szCs w:val="24"/>
        </w:rPr>
        <w:t>Prowadzony jest stały nadzór sanitarny nad 4 ujęciami wód głębinowych zarządzanymi przez Zakład Budżetowy Gospodarki Komunalnej i Mieszkaniowej w Rudzińcu, 2 studnia</w:t>
      </w:r>
      <w:r w:rsidR="00987237">
        <w:rPr>
          <w:sz w:val="24"/>
          <w:szCs w:val="24"/>
        </w:rPr>
        <w:t xml:space="preserve">mi głębinowymi, które należą do </w:t>
      </w:r>
      <w:r w:rsidRPr="0082731D">
        <w:rPr>
          <w:sz w:val="24"/>
          <w:szCs w:val="24"/>
        </w:rPr>
        <w:t>Przedsiębiorstwa Wodoc</w:t>
      </w:r>
      <w:r w:rsidR="00987237">
        <w:rPr>
          <w:sz w:val="24"/>
          <w:szCs w:val="24"/>
        </w:rPr>
        <w:t xml:space="preserve">iągów i Kanalizacji Sp. z </w:t>
      </w:r>
      <w:r w:rsidRPr="0082731D">
        <w:rPr>
          <w:sz w:val="24"/>
          <w:szCs w:val="24"/>
        </w:rPr>
        <w:t>o.o. w Gliwicach oraz Stacją Uzdatniania Wody w Paczynie, która zarządz</w:t>
      </w:r>
      <w:r w:rsidR="00987237">
        <w:rPr>
          <w:sz w:val="24"/>
          <w:szCs w:val="24"/>
        </w:rPr>
        <w:t>ana jest przez przedsiębiorstwo</w:t>
      </w:r>
      <w:r w:rsidRPr="0082731D">
        <w:rPr>
          <w:sz w:val="24"/>
          <w:szCs w:val="24"/>
        </w:rPr>
        <w:t xml:space="preserve"> Remondis Aqua Toszek Sp. z o.o.</w:t>
      </w:r>
    </w:p>
    <w:p w:rsidR="004462D8" w:rsidRPr="003A3569" w:rsidRDefault="004462D8" w:rsidP="00725F1F">
      <w:pPr>
        <w:spacing w:line="360" w:lineRule="auto"/>
        <w:jc w:val="both"/>
        <w:rPr>
          <w:sz w:val="24"/>
          <w:szCs w:val="24"/>
        </w:rPr>
      </w:pPr>
      <w:r w:rsidRPr="0082731D">
        <w:rPr>
          <w:sz w:val="24"/>
          <w:szCs w:val="24"/>
        </w:rPr>
        <w:t xml:space="preserve"> Podczas przeprowadzonych kontroli nie stwierdzono uchybień, a stan sanitarny urządzeń wodociągowych oceniono jako dobry. System uzdatniania wody surowej polega na aeracji oraz filtracji na filtrach żwirowo-piaskowych (odżelazianie i odmanganianie). Dezynfekcja </w:t>
      </w:r>
      <w:r w:rsidRPr="003A3569">
        <w:rPr>
          <w:sz w:val="24"/>
          <w:szCs w:val="24"/>
        </w:rPr>
        <w:t>odbywa się za pomocą podchlorynu sodu.</w:t>
      </w:r>
    </w:p>
    <w:p w:rsidR="004462D8" w:rsidRPr="003A3569" w:rsidRDefault="004462D8" w:rsidP="00725F1F">
      <w:pPr>
        <w:spacing w:line="360" w:lineRule="auto"/>
        <w:ind w:firstLine="708"/>
        <w:jc w:val="both"/>
        <w:rPr>
          <w:sz w:val="24"/>
          <w:szCs w:val="24"/>
        </w:rPr>
      </w:pPr>
      <w:r w:rsidRPr="003A3569">
        <w:rPr>
          <w:sz w:val="24"/>
          <w:szCs w:val="24"/>
        </w:rPr>
        <w:t xml:space="preserve">W ramach kontroli wewnętrznej prowadzonej zgodnie z ustalonym harmonogramem Zakład </w:t>
      </w:r>
      <w:r w:rsidR="0082731D" w:rsidRPr="003A3569">
        <w:rPr>
          <w:sz w:val="24"/>
          <w:szCs w:val="24"/>
        </w:rPr>
        <w:t xml:space="preserve">Budżetowy Gospodarki Komunalnej i </w:t>
      </w:r>
      <w:r w:rsidRPr="003A3569">
        <w:rPr>
          <w:sz w:val="24"/>
          <w:szCs w:val="24"/>
        </w:rPr>
        <w:t>Miesz</w:t>
      </w:r>
      <w:r w:rsidR="0082731D" w:rsidRPr="003A3569">
        <w:rPr>
          <w:sz w:val="24"/>
          <w:szCs w:val="24"/>
        </w:rPr>
        <w:t xml:space="preserve">kaniowej w Rudzińcu oraz </w:t>
      </w:r>
      <w:r w:rsidRPr="003A3569">
        <w:rPr>
          <w:sz w:val="24"/>
          <w:szCs w:val="24"/>
        </w:rPr>
        <w:lastRenderedPageBreak/>
        <w:t>Przedsiębiorstwo Wodociągów i Kanalizacji Sp. z o.o. w Gliwicach pobrano ogółem 83 próby wody do badań mikrobiologicznych oraz 84 do badań fizykochemicznych na terenie Gminy Rudziniec.</w:t>
      </w:r>
    </w:p>
    <w:p w:rsidR="004462D8" w:rsidRPr="003A3569" w:rsidRDefault="004462D8" w:rsidP="00725F1F">
      <w:pPr>
        <w:spacing w:line="360" w:lineRule="auto"/>
        <w:jc w:val="both"/>
        <w:rPr>
          <w:sz w:val="24"/>
          <w:szCs w:val="24"/>
        </w:rPr>
      </w:pPr>
      <w:r w:rsidRPr="003A3569">
        <w:rPr>
          <w:sz w:val="24"/>
          <w:szCs w:val="24"/>
        </w:rPr>
        <w:t>Ponadto w ramach kontroli urzędowej w 2016</w:t>
      </w:r>
      <w:r w:rsidR="005C4DD1">
        <w:rPr>
          <w:sz w:val="24"/>
          <w:szCs w:val="24"/>
        </w:rPr>
        <w:t xml:space="preserve"> </w:t>
      </w:r>
      <w:r w:rsidRPr="003A3569">
        <w:rPr>
          <w:sz w:val="24"/>
          <w:szCs w:val="24"/>
        </w:rPr>
        <w:t xml:space="preserve">r. upoważnieni przedstawiciele Państwowego Powiatowego Inspektora Sanitarnego w Gliwicach w ramach bieżącego nadzoru sanitarnego pobrali ogółem 42 próbki wody do badań mikrobiologicznych oraz 39 próbek do badań fizykochemicznych. </w:t>
      </w:r>
    </w:p>
    <w:p w:rsidR="004462D8" w:rsidRPr="003A3569" w:rsidRDefault="004462D8" w:rsidP="00725F1F">
      <w:pPr>
        <w:pStyle w:val="Nagwek"/>
        <w:tabs>
          <w:tab w:val="clear" w:pos="4536"/>
          <w:tab w:val="center" w:pos="0"/>
        </w:tabs>
        <w:spacing w:line="360" w:lineRule="auto"/>
        <w:jc w:val="both"/>
        <w:rPr>
          <w:sz w:val="24"/>
          <w:szCs w:val="24"/>
        </w:rPr>
      </w:pPr>
      <w:r w:rsidRPr="003A3569">
        <w:rPr>
          <w:sz w:val="24"/>
          <w:szCs w:val="24"/>
        </w:rPr>
        <w:t>Przekroczenia parametrów:</w:t>
      </w:r>
    </w:p>
    <w:p w:rsidR="004462D8" w:rsidRPr="003A3569" w:rsidRDefault="004462D8" w:rsidP="00725F1F">
      <w:pPr>
        <w:pStyle w:val="Nagwek"/>
        <w:numPr>
          <w:ilvl w:val="0"/>
          <w:numId w:val="32"/>
        </w:numPr>
        <w:tabs>
          <w:tab w:val="left" w:pos="708"/>
        </w:tabs>
        <w:spacing w:line="360" w:lineRule="auto"/>
        <w:jc w:val="both"/>
        <w:rPr>
          <w:sz w:val="24"/>
          <w:szCs w:val="24"/>
        </w:rPr>
      </w:pPr>
      <w:r w:rsidRPr="003A3569">
        <w:rPr>
          <w:sz w:val="24"/>
          <w:szCs w:val="24"/>
        </w:rPr>
        <w:tab/>
        <w:t>fizykoche</w:t>
      </w:r>
      <w:r w:rsidR="0082731D" w:rsidRPr="003A3569">
        <w:rPr>
          <w:sz w:val="24"/>
          <w:szCs w:val="24"/>
        </w:rPr>
        <w:t>micznych stwierdzono w 1 próbce w</w:t>
      </w:r>
      <w:r w:rsidRPr="003A3569">
        <w:rPr>
          <w:sz w:val="24"/>
          <w:szCs w:val="24"/>
        </w:rPr>
        <w:t xml:space="preserve"> kontrol</w:t>
      </w:r>
      <w:r w:rsidR="0082731D" w:rsidRPr="003A3569">
        <w:rPr>
          <w:sz w:val="24"/>
          <w:szCs w:val="24"/>
        </w:rPr>
        <w:t>i</w:t>
      </w:r>
      <w:r w:rsidRPr="003A3569">
        <w:rPr>
          <w:sz w:val="24"/>
          <w:szCs w:val="24"/>
        </w:rPr>
        <w:t xml:space="preserve"> wewnętrzn</w:t>
      </w:r>
      <w:r w:rsidR="0082731D" w:rsidRPr="003A3569">
        <w:rPr>
          <w:sz w:val="24"/>
          <w:szCs w:val="24"/>
        </w:rPr>
        <w:t>ej (</w:t>
      </w:r>
      <w:r w:rsidRPr="003A3569">
        <w:rPr>
          <w:sz w:val="24"/>
          <w:szCs w:val="24"/>
        </w:rPr>
        <w:t>żelaz</w:t>
      </w:r>
      <w:r w:rsidR="0082731D" w:rsidRPr="003A3569">
        <w:rPr>
          <w:sz w:val="24"/>
          <w:szCs w:val="24"/>
        </w:rPr>
        <w:t>o, mangan)</w:t>
      </w:r>
      <w:r w:rsidR="00A81DF4">
        <w:rPr>
          <w:sz w:val="24"/>
          <w:szCs w:val="24"/>
        </w:rPr>
        <w:t>,</w:t>
      </w:r>
    </w:p>
    <w:p w:rsidR="00DA52C1" w:rsidRPr="00987237" w:rsidRDefault="004462D8" w:rsidP="00987237">
      <w:pPr>
        <w:pStyle w:val="Nagwek"/>
        <w:numPr>
          <w:ilvl w:val="0"/>
          <w:numId w:val="32"/>
        </w:numPr>
        <w:tabs>
          <w:tab w:val="left" w:pos="708"/>
        </w:tabs>
        <w:spacing w:line="360" w:lineRule="auto"/>
        <w:ind w:left="714" w:hanging="357"/>
        <w:jc w:val="both"/>
        <w:rPr>
          <w:sz w:val="24"/>
          <w:szCs w:val="24"/>
        </w:rPr>
      </w:pPr>
      <w:r w:rsidRPr="003A3569">
        <w:rPr>
          <w:sz w:val="24"/>
          <w:szCs w:val="24"/>
        </w:rPr>
        <w:tab/>
        <w:t>bakteriologicznych stwierdzono w 3 próbkach</w:t>
      </w:r>
      <w:r w:rsidR="0082731D" w:rsidRPr="003A3569">
        <w:rPr>
          <w:sz w:val="24"/>
          <w:szCs w:val="24"/>
        </w:rPr>
        <w:t xml:space="preserve"> w </w:t>
      </w:r>
      <w:r w:rsidRPr="003A3569">
        <w:rPr>
          <w:sz w:val="24"/>
          <w:szCs w:val="24"/>
        </w:rPr>
        <w:t>kontrol</w:t>
      </w:r>
      <w:r w:rsidR="0082731D" w:rsidRPr="003A3569">
        <w:rPr>
          <w:sz w:val="24"/>
          <w:szCs w:val="24"/>
        </w:rPr>
        <w:t>i</w:t>
      </w:r>
      <w:r w:rsidRPr="003A3569">
        <w:rPr>
          <w:sz w:val="24"/>
          <w:szCs w:val="24"/>
        </w:rPr>
        <w:t xml:space="preserve"> urzędow</w:t>
      </w:r>
      <w:r w:rsidR="0082731D" w:rsidRPr="003A3569">
        <w:rPr>
          <w:sz w:val="24"/>
          <w:szCs w:val="24"/>
        </w:rPr>
        <w:t>ej (</w:t>
      </w:r>
      <w:r w:rsidRPr="003A3569">
        <w:rPr>
          <w:sz w:val="24"/>
          <w:szCs w:val="24"/>
        </w:rPr>
        <w:t>bakterii gr</w:t>
      </w:r>
      <w:r w:rsidR="00E92673">
        <w:rPr>
          <w:sz w:val="24"/>
          <w:szCs w:val="24"/>
        </w:rPr>
        <w:t xml:space="preserve">upy </w:t>
      </w:r>
      <w:r w:rsidRPr="003A3569">
        <w:rPr>
          <w:sz w:val="24"/>
          <w:szCs w:val="24"/>
        </w:rPr>
        <w:t>coli</w:t>
      </w:r>
      <w:r w:rsidR="0082731D" w:rsidRPr="003A3569">
        <w:rPr>
          <w:sz w:val="24"/>
          <w:szCs w:val="24"/>
        </w:rPr>
        <w:t>)</w:t>
      </w:r>
      <w:r w:rsidR="00A81DF4">
        <w:rPr>
          <w:sz w:val="24"/>
          <w:szCs w:val="24"/>
        </w:rPr>
        <w:t>.</w:t>
      </w:r>
    </w:p>
    <w:p w:rsidR="004462D8" w:rsidRPr="003A3569" w:rsidRDefault="004462D8" w:rsidP="00987237">
      <w:pPr>
        <w:autoSpaceDE w:val="0"/>
        <w:autoSpaceDN w:val="0"/>
        <w:adjustRightInd w:val="0"/>
        <w:spacing w:line="360" w:lineRule="auto"/>
        <w:jc w:val="both"/>
        <w:rPr>
          <w:sz w:val="24"/>
          <w:szCs w:val="24"/>
        </w:rPr>
      </w:pPr>
      <w:r w:rsidRPr="003A3569">
        <w:rPr>
          <w:rFonts w:eastAsia="Calibri"/>
          <w:sz w:val="24"/>
          <w:szCs w:val="24"/>
        </w:rPr>
        <w:t>Przekroczenie dopuszczalnych warto</w:t>
      </w:r>
      <w:r w:rsidRPr="003A3569">
        <w:rPr>
          <w:rFonts w:eastAsia="TimesNewRoman"/>
          <w:sz w:val="24"/>
          <w:szCs w:val="24"/>
        </w:rPr>
        <w:t>ś</w:t>
      </w:r>
      <w:r w:rsidRPr="003A3569">
        <w:rPr>
          <w:rFonts w:eastAsia="Calibri"/>
          <w:sz w:val="24"/>
          <w:szCs w:val="24"/>
        </w:rPr>
        <w:t>ci parametru mik</w:t>
      </w:r>
      <w:r w:rsidR="002611A1">
        <w:rPr>
          <w:rFonts w:eastAsia="Calibri"/>
          <w:sz w:val="24"/>
          <w:szCs w:val="24"/>
        </w:rPr>
        <w:t>robiologicznego</w:t>
      </w:r>
      <w:r w:rsidR="00987237">
        <w:rPr>
          <w:rFonts w:eastAsia="Calibri"/>
          <w:sz w:val="24"/>
          <w:szCs w:val="24"/>
        </w:rPr>
        <w:t>,</w:t>
      </w:r>
      <w:r w:rsidR="002611A1">
        <w:rPr>
          <w:rFonts w:eastAsia="Calibri"/>
          <w:sz w:val="24"/>
          <w:szCs w:val="24"/>
        </w:rPr>
        <w:t xml:space="preserve"> tj. bakterii grupy</w:t>
      </w:r>
      <w:r w:rsidRPr="003A3569">
        <w:rPr>
          <w:rFonts w:eastAsia="Calibri"/>
          <w:sz w:val="24"/>
          <w:szCs w:val="24"/>
        </w:rPr>
        <w:t xml:space="preserve"> coli w ramach kontroli urzędowej </w:t>
      </w:r>
      <w:r w:rsidR="0082731D" w:rsidRPr="003A3569">
        <w:rPr>
          <w:rFonts w:eastAsia="Calibri"/>
          <w:sz w:val="24"/>
          <w:szCs w:val="24"/>
        </w:rPr>
        <w:t>stwierdzono</w:t>
      </w:r>
      <w:r w:rsidRPr="003A3569">
        <w:rPr>
          <w:rFonts w:eastAsia="Calibri"/>
          <w:sz w:val="24"/>
          <w:szCs w:val="24"/>
        </w:rPr>
        <w:t xml:space="preserve"> w 3 punktach monitoringowych</w:t>
      </w:r>
      <w:r w:rsidR="00987237">
        <w:rPr>
          <w:rFonts w:eastAsia="Calibri"/>
          <w:sz w:val="24"/>
          <w:szCs w:val="24"/>
        </w:rPr>
        <w:t>,</w:t>
      </w:r>
      <w:r w:rsidR="0082731D" w:rsidRPr="003A3569">
        <w:rPr>
          <w:rFonts w:eastAsia="Calibri"/>
          <w:sz w:val="24"/>
          <w:szCs w:val="24"/>
        </w:rPr>
        <w:t xml:space="preserve"> tj. w</w:t>
      </w:r>
      <w:r w:rsidRPr="003A3569">
        <w:rPr>
          <w:rFonts w:eastAsia="Calibri"/>
          <w:sz w:val="24"/>
          <w:szCs w:val="24"/>
        </w:rPr>
        <w:t xml:space="preserve"> Rudnie, Widowie oraz Poniszowicach. Zakład Budżetowy Gospodarki Komunalnej i Mieszkaniowej w Rudzińcu po otrzymaniu powiadomienia o przekroczeniach natychmiast podjął działania naprawcze</w:t>
      </w:r>
      <w:r w:rsidR="00987237">
        <w:rPr>
          <w:rFonts w:eastAsia="Calibri"/>
          <w:sz w:val="24"/>
          <w:szCs w:val="24"/>
        </w:rPr>
        <w:t>,</w:t>
      </w:r>
      <w:r w:rsidRPr="003A3569">
        <w:rPr>
          <w:rFonts w:eastAsia="Calibri"/>
          <w:sz w:val="24"/>
          <w:szCs w:val="24"/>
        </w:rPr>
        <w:t xml:space="preserve"> mające na celu poprawę jakości wody poprzez wykonanie dodatkowego chlorowania oraz płukania sieci wodociągowej. Powyższe przekroczenia </w:t>
      </w:r>
      <w:r w:rsidR="00987237">
        <w:rPr>
          <w:rFonts w:eastAsia="Calibri"/>
          <w:sz w:val="24"/>
          <w:szCs w:val="24"/>
        </w:rPr>
        <w:t xml:space="preserve">miały charakter incydentalny, a </w:t>
      </w:r>
      <w:r w:rsidRPr="003A3569">
        <w:rPr>
          <w:rFonts w:eastAsia="Calibri"/>
          <w:sz w:val="24"/>
          <w:szCs w:val="24"/>
        </w:rPr>
        <w:t>kolejne próbki nie wykazały przekroczeń. Rozporządzenia Ministra Zdrowia z dnia 13 listopada 2015</w:t>
      </w:r>
      <w:r w:rsidR="001649F4">
        <w:rPr>
          <w:rFonts w:eastAsia="Calibri"/>
          <w:sz w:val="24"/>
          <w:szCs w:val="24"/>
        </w:rPr>
        <w:t xml:space="preserve"> </w:t>
      </w:r>
      <w:r w:rsidRPr="003A3569">
        <w:rPr>
          <w:rFonts w:eastAsia="Calibri"/>
          <w:sz w:val="24"/>
          <w:szCs w:val="24"/>
        </w:rPr>
        <w:t>r. w sprawie jakości wody przeznaczonej do spożycia przez ludzi (Dz. U. z 2015</w:t>
      </w:r>
      <w:r w:rsidR="001649F4">
        <w:rPr>
          <w:rFonts w:eastAsia="Calibri"/>
          <w:sz w:val="24"/>
          <w:szCs w:val="24"/>
        </w:rPr>
        <w:t xml:space="preserve"> </w:t>
      </w:r>
      <w:r w:rsidRPr="003A3569">
        <w:rPr>
          <w:rFonts w:eastAsia="Calibri"/>
          <w:sz w:val="24"/>
          <w:szCs w:val="24"/>
        </w:rPr>
        <w:t>r</w:t>
      </w:r>
      <w:r w:rsidR="00987237">
        <w:rPr>
          <w:rFonts w:eastAsia="Calibri"/>
          <w:sz w:val="24"/>
          <w:szCs w:val="24"/>
        </w:rPr>
        <w:t>.</w:t>
      </w:r>
      <w:r w:rsidRPr="003A3569">
        <w:rPr>
          <w:rFonts w:eastAsia="Calibri"/>
          <w:sz w:val="24"/>
          <w:szCs w:val="24"/>
        </w:rPr>
        <w:t xml:space="preserve">, poz. 1989) dopuszcza pojedyncze bakterie wykrywane sporadycznie, nie w kolejnych próbach. </w:t>
      </w:r>
      <w:r w:rsidRPr="003A3569">
        <w:rPr>
          <w:sz w:val="24"/>
          <w:szCs w:val="24"/>
        </w:rPr>
        <w:t>Bakterie gru</w:t>
      </w:r>
      <w:r w:rsidR="00987237">
        <w:rPr>
          <w:sz w:val="24"/>
          <w:szCs w:val="24"/>
        </w:rPr>
        <w:t xml:space="preserve">py coli to parametr należący do </w:t>
      </w:r>
      <w:r w:rsidRPr="003A3569">
        <w:rPr>
          <w:sz w:val="24"/>
          <w:szCs w:val="24"/>
        </w:rPr>
        <w:t>wskaźników mikrobiologicznych</w:t>
      </w:r>
      <w:r w:rsidR="00987237">
        <w:rPr>
          <w:sz w:val="24"/>
          <w:szCs w:val="24"/>
        </w:rPr>
        <w:t>,</w:t>
      </w:r>
      <w:r w:rsidRPr="003A3569">
        <w:rPr>
          <w:sz w:val="24"/>
          <w:szCs w:val="24"/>
        </w:rPr>
        <w:t xml:space="preserve"> nie mającyc</w:t>
      </w:r>
      <w:r w:rsidR="00987237">
        <w:rPr>
          <w:sz w:val="24"/>
          <w:szCs w:val="24"/>
        </w:rPr>
        <w:t xml:space="preserve">h bezpośredniego odniesienia do </w:t>
      </w:r>
      <w:r w:rsidRPr="003A3569">
        <w:rPr>
          <w:sz w:val="24"/>
          <w:szCs w:val="24"/>
        </w:rPr>
        <w:t>bezpieczeństwa zdrowotnego ludzi.</w:t>
      </w:r>
      <w:r w:rsidR="00987237">
        <w:rPr>
          <w:sz w:val="24"/>
          <w:szCs w:val="24"/>
        </w:rPr>
        <w:t xml:space="preserve"> Ich obecność w wodzie wskazywać</w:t>
      </w:r>
      <w:r w:rsidRPr="003A3569">
        <w:rPr>
          <w:sz w:val="24"/>
          <w:szCs w:val="24"/>
        </w:rPr>
        <w:t xml:space="preserve"> może na nieodpowiednie jej uzdat</w:t>
      </w:r>
      <w:r w:rsidR="00987237">
        <w:rPr>
          <w:sz w:val="24"/>
          <w:szCs w:val="24"/>
        </w:rPr>
        <w:t>nianie, wtórne zanieczyszczenie</w:t>
      </w:r>
      <w:r w:rsidRPr="003A3569">
        <w:rPr>
          <w:sz w:val="24"/>
          <w:szCs w:val="24"/>
        </w:rPr>
        <w:t xml:space="preserve"> lub nadmierną zawartość substancji o</w:t>
      </w:r>
      <w:r w:rsidR="00987237">
        <w:rPr>
          <w:sz w:val="24"/>
          <w:szCs w:val="24"/>
        </w:rPr>
        <w:t>dżywczych w uzdatnionej wodzie.</w:t>
      </w:r>
    </w:p>
    <w:p w:rsidR="004462D8" w:rsidRPr="003A3569" w:rsidRDefault="004462D8" w:rsidP="00725F1F">
      <w:pPr>
        <w:pStyle w:val="NormalnyWeb"/>
        <w:spacing w:before="0" w:beforeAutospacing="0" w:after="0" w:afterAutospacing="0" w:line="360" w:lineRule="auto"/>
        <w:jc w:val="both"/>
        <w:textAlignment w:val="top"/>
      </w:pPr>
      <w:r w:rsidRPr="003A3569">
        <w:t>W próbce wody pobranej z punkt</w:t>
      </w:r>
      <w:r w:rsidR="00FA6424">
        <w:t>u</w:t>
      </w:r>
      <w:r w:rsidRPr="003A3569">
        <w:t xml:space="preserve"> monitoringowego w Słupsku stwierdzono ponadnormatywną zawartość parametrów fizykochemicznych</w:t>
      </w:r>
      <w:r w:rsidR="00987237">
        <w:t>,</w:t>
      </w:r>
      <w:r w:rsidRPr="003A3569">
        <w:t xml:space="preserve"> tj. mętności oraz żelaza. Przedstawiciele Zakładu pobrali próbkę w ramach rekontroli, która nie potwierdziła przekroczenia. </w:t>
      </w:r>
    </w:p>
    <w:p w:rsidR="004462D8" w:rsidRPr="003A3569" w:rsidRDefault="004462D8" w:rsidP="00725F1F">
      <w:pPr>
        <w:spacing w:line="360" w:lineRule="auto"/>
        <w:jc w:val="both"/>
        <w:rPr>
          <w:sz w:val="24"/>
          <w:szCs w:val="24"/>
        </w:rPr>
      </w:pPr>
      <w:r w:rsidRPr="003A3569">
        <w:rPr>
          <w:sz w:val="24"/>
          <w:szCs w:val="24"/>
        </w:rPr>
        <w:t>Pozosta</w:t>
      </w:r>
      <w:r w:rsidR="00987237">
        <w:rPr>
          <w:sz w:val="24"/>
          <w:szCs w:val="24"/>
        </w:rPr>
        <w:t xml:space="preserve">łe parametry mikrobiologiczne i </w:t>
      </w:r>
      <w:r w:rsidRPr="003A3569">
        <w:rPr>
          <w:sz w:val="24"/>
          <w:szCs w:val="24"/>
        </w:rPr>
        <w:t xml:space="preserve">fizykochemiczne spełniały wymagania </w:t>
      </w:r>
      <w:r w:rsidRPr="003A3569">
        <w:rPr>
          <w:iCs/>
          <w:sz w:val="24"/>
          <w:szCs w:val="24"/>
        </w:rPr>
        <w:t>rozporządzenia Ministra Zdrowia z dnia 13 listopada 2015</w:t>
      </w:r>
      <w:r w:rsidR="000E2AAD">
        <w:rPr>
          <w:iCs/>
          <w:sz w:val="24"/>
          <w:szCs w:val="24"/>
        </w:rPr>
        <w:t xml:space="preserve"> </w:t>
      </w:r>
      <w:r w:rsidRPr="003A3569">
        <w:rPr>
          <w:iCs/>
          <w:sz w:val="24"/>
          <w:szCs w:val="24"/>
        </w:rPr>
        <w:t>r. w sprawie jakości wody przeznaczonej do spożycia przez ludzi (Dz. U. z 2015</w:t>
      </w:r>
      <w:r w:rsidR="000E2AAD">
        <w:rPr>
          <w:iCs/>
          <w:sz w:val="24"/>
          <w:szCs w:val="24"/>
        </w:rPr>
        <w:t xml:space="preserve"> </w:t>
      </w:r>
      <w:r w:rsidRPr="003A3569">
        <w:rPr>
          <w:iCs/>
          <w:sz w:val="24"/>
          <w:szCs w:val="24"/>
        </w:rPr>
        <w:t>r., poz. 1989)</w:t>
      </w:r>
      <w:r w:rsidRPr="003A3569">
        <w:rPr>
          <w:sz w:val="24"/>
          <w:szCs w:val="24"/>
        </w:rPr>
        <w:t>.</w:t>
      </w:r>
    </w:p>
    <w:p w:rsidR="007A377F" w:rsidRPr="003A3569" w:rsidRDefault="007A377F" w:rsidP="00725F1F">
      <w:pPr>
        <w:spacing w:line="360" w:lineRule="auto"/>
        <w:ind w:firstLine="708"/>
        <w:jc w:val="both"/>
        <w:rPr>
          <w:sz w:val="24"/>
          <w:szCs w:val="24"/>
        </w:rPr>
      </w:pPr>
      <w:r w:rsidRPr="003A3569">
        <w:rPr>
          <w:sz w:val="24"/>
          <w:szCs w:val="24"/>
        </w:rPr>
        <w:t>Na terenie Gminy Rudziniec funkcjonuje 1 podmiot wykorzystujący wodę pochodzącą z indywidualnego ujęcia</w:t>
      </w:r>
      <w:r w:rsidR="00987237">
        <w:rPr>
          <w:sz w:val="24"/>
          <w:szCs w:val="24"/>
        </w:rPr>
        <w:t>,</w:t>
      </w:r>
      <w:r w:rsidRPr="003A3569">
        <w:rPr>
          <w:sz w:val="24"/>
          <w:szCs w:val="24"/>
        </w:rPr>
        <w:t xml:space="preserve"> tj. Zakład Lecznictwa Odwykowego SZANSA przy ul. Cmentarnej </w:t>
      </w:r>
      <w:r w:rsidRPr="003A3569">
        <w:rPr>
          <w:sz w:val="24"/>
          <w:szCs w:val="24"/>
        </w:rPr>
        <w:lastRenderedPageBreak/>
        <w:t>18 w Pławniowicach. Obiekt zaopatrywany jest w wodę z głębinowego ujęcia indywidualnego i nie posiada dostępu do wodociągu sieciowego:</w:t>
      </w:r>
    </w:p>
    <w:p w:rsidR="007A377F" w:rsidRPr="003A3569" w:rsidRDefault="007A377F" w:rsidP="00725F1F">
      <w:pPr>
        <w:numPr>
          <w:ilvl w:val="0"/>
          <w:numId w:val="42"/>
        </w:numPr>
        <w:spacing w:line="360" w:lineRule="auto"/>
        <w:contextualSpacing/>
        <w:jc w:val="both"/>
        <w:rPr>
          <w:sz w:val="24"/>
          <w:szCs w:val="24"/>
        </w:rPr>
      </w:pPr>
      <w:r w:rsidRPr="003A3569">
        <w:rPr>
          <w:sz w:val="24"/>
          <w:szCs w:val="24"/>
        </w:rPr>
        <w:t>produkcja wynosi ok. 3,8 m</w:t>
      </w:r>
      <w:r w:rsidRPr="003A3569">
        <w:rPr>
          <w:sz w:val="24"/>
          <w:szCs w:val="24"/>
          <w:vertAlign w:val="superscript"/>
        </w:rPr>
        <w:t>3</w:t>
      </w:r>
      <w:r w:rsidRPr="003A3569">
        <w:rPr>
          <w:sz w:val="24"/>
          <w:szCs w:val="24"/>
        </w:rPr>
        <w:t>/d,</w:t>
      </w:r>
    </w:p>
    <w:p w:rsidR="007A377F" w:rsidRPr="003A3569" w:rsidRDefault="007A377F" w:rsidP="00725F1F">
      <w:pPr>
        <w:numPr>
          <w:ilvl w:val="0"/>
          <w:numId w:val="42"/>
        </w:numPr>
        <w:spacing w:line="360" w:lineRule="auto"/>
        <w:contextualSpacing/>
        <w:jc w:val="both"/>
        <w:rPr>
          <w:sz w:val="24"/>
          <w:szCs w:val="24"/>
        </w:rPr>
      </w:pPr>
      <w:r w:rsidRPr="003A3569">
        <w:rPr>
          <w:sz w:val="24"/>
          <w:szCs w:val="24"/>
        </w:rPr>
        <w:t xml:space="preserve">woda używana do celów sanitarnych oraz spożywczych, </w:t>
      </w:r>
    </w:p>
    <w:p w:rsidR="007A377F" w:rsidRPr="003A3569" w:rsidRDefault="007A377F" w:rsidP="00725F1F">
      <w:pPr>
        <w:numPr>
          <w:ilvl w:val="0"/>
          <w:numId w:val="42"/>
        </w:numPr>
        <w:spacing w:line="360" w:lineRule="auto"/>
        <w:contextualSpacing/>
        <w:jc w:val="both"/>
        <w:rPr>
          <w:sz w:val="24"/>
          <w:szCs w:val="24"/>
        </w:rPr>
      </w:pPr>
      <w:r w:rsidRPr="003A3569">
        <w:rPr>
          <w:sz w:val="24"/>
          <w:szCs w:val="24"/>
        </w:rPr>
        <w:t xml:space="preserve">zaopatrywanych jest ok. 50 osób. </w:t>
      </w:r>
    </w:p>
    <w:p w:rsidR="007A377F" w:rsidRPr="003A3569" w:rsidRDefault="007A377F" w:rsidP="00725F1F">
      <w:pPr>
        <w:spacing w:line="360" w:lineRule="auto"/>
        <w:jc w:val="both"/>
        <w:rPr>
          <w:sz w:val="24"/>
          <w:szCs w:val="24"/>
        </w:rPr>
      </w:pPr>
      <w:r w:rsidRPr="003A3569">
        <w:rPr>
          <w:sz w:val="24"/>
          <w:szCs w:val="24"/>
        </w:rPr>
        <w:t>Zgodnie z § 6 Rozporządzenia Ministra Zdrowia z dnia 13 listopada 2015</w:t>
      </w:r>
      <w:r w:rsidR="001A5583">
        <w:rPr>
          <w:sz w:val="24"/>
          <w:szCs w:val="24"/>
        </w:rPr>
        <w:t xml:space="preserve"> </w:t>
      </w:r>
      <w:r w:rsidRPr="003A3569">
        <w:rPr>
          <w:sz w:val="24"/>
          <w:szCs w:val="24"/>
        </w:rPr>
        <w:t>r. w sprawie jakości wody przeznaczonej do spożycia przez ludzi (Dz. U z 2015</w:t>
      </w:r>
      <w:r w:rsidR="001A5583">
        <w:rPr>
          <w:sz w:val="24"/>
          <w:szCs w:val="24"/>
        </w:rPr>
        <w:t xml:space="preserve"> </w:t>
      </w:r>
      <w:r w:rsidRPr="003A3569">
        <w:rPr>
          <w:sz w:val="24"/>
          <w:szCs w:val="24"/>
        </w:rPr>
        <w:t>r., poz. 1989) Ośrodek SZANSA jako podmiot wykorzystujący wodę pochodzącą z indywidualnego ujęcia, w budynku użyteczności publicznej, w 2016</w:t>
      </w:r>
      <w:r w:rsidR="007E75FA">
        <w:rPr>
          <w:sz w:val="24"/>
          <w:szCs w:val="24"/>
        </w:rPr>
        <w:t xml:space="preserve"> </w:t>
      </w:r>
      <w:r w:rsidRPr="003A3569">
        <w:rPr>
          <w:sz w:val="24"/>
          <w:szCs w:val="24"/>
        </w:rPr>
        <w:t>r. prowadził badania wody w ramach monitoringu kontrolnego zgodnie z ustalonym z PPIS w Gliwicach harmonogramem.</w:t>
      </w:r>
    </w:p>
    <w:p w:rsidR="007A377F" w:rsidRPr="003A3569" w:rsidRDefault="007A377F" w:rsidP="00725F1F">
      <w:pPr>
        <w:spacing w:line="360" w:lineRule="auto"/>
        <w:jc w:val="both"/>
        <w:rPr>
          <w:sz w:val="24"/>
          <w:szCs w:val="24"/>
        </w:rPr>
      </w:pPr>
      <w:r w:rsidRPr="003A3569">
        <w:rPr>
          <w:sz w:val="24"/>
          <w:szCs w:val="24"/>
        </w:rPr>
        <w:t>W ramach kontroli wewnętrznej (monitoring kontrolny) ogółem pobrano po 2 próbki do badań mikrobiologicznych i fizykochemicznych.</w:t>
      </w:r>
    </w:p>
    <w:p w:rsidR="007A377F" w:rsidRPr="003A3569" w:rsidRDefault="007A377F" w:rsidP="00725F1F">
      <w:pPr>
        <w:spacing w:line="360" w:lineRule="auto"/>
        <w:jc w:val="both"/>
        <w:rPr>
          <w:sz w:val="24"/>
          <w:szCs w:val="24"/>
        </w:rPr>
      </w:pPr>
      <w:r w:rsidRPr="003A3569">
        <w:rPr>
          <w:sz w:val="24"/>
          <w:szCs w:val="24"/>
        </w:rPr>
        <w:t>Upoważnieni Przedstawiciele Państwowego Powiatowego Inspek</w:t>
      </w:r>
      <w:r w:rsidR="00987237">
        <w:rPr>
          <w:sz w:val="24"/>
          <w:szCs w:val="24"/>
        </w:rPr>
        <w:t xml:space="preserve">tora Sanitarnego w Gliwicach w </w:t>
      </w:r>
      <w:r w:rsidRPr="003A3569">
        <w:rPr>
          <w:sz w:val="24"/>
          <w:szCs w:val="24"/>
        </w:rPr>
        <w:t>2016</w:t>
      </w:r>
      <w:r w:rsidR="00621BC2">
        <w:rPr>
          <w:sz w:val="24"/>
          <w:szCs w:val="24"/>
        </w:rPr>
        <w:t xml:space="preserve"> </w:t>
      </w:r>
      <w:r w:rsidRPr="003A3569">
        <w:rPr>
          <w:sz w:val="24"/>
          <w:szCs w:val="24"/>
        </w:rPr>
        <w:t>r. w ramach bieżącego nadzoru sanitarnego pobrali:</w:t>
      </w:r>
    </w:p>
    <w:p w:rsidR="007A377F" w:rsidRPr="003A3569" w:rsidRDefault="007A377F" w:rsidP="00725F1F">
      <w:pPr>
        <w:spacing w:line="360" w:lineRule="auto"/>
        <w:jc w:val="both"/>
        <w:rPr>
          <w:sz w:val="24"/>
          <w:szCs w:val="24"/>
        </w:rPr>
      </w:pPr>
      <w:r w:rsidRPr="003A3569">
        <w:rPr>
          <w:sz w:val="24"/>
          <w:szCs w:val="24"/>
        </w:rPr>
        <w:t>- 1 próbkę wody do badań mikrobiologicznych</w:t>
      </w:r>
      <w:r w:rsidR="00A81DF4">
        <w:rPr>
          <w:sz w:val="24"/>
          <w:szCs w:val="24"/>
        </w:rPr>
        <w:t>,</w:t>
      </w:r>
      <w:r w:rsidRPr="003A3569">
        <w:rPr>
          <w:sz w:val="24"/>
          <w:szCs w:val="24"/>
        </w:rPr>
        <w:t xml:space="preserve"> </w:t>
      </w:r>
    </w:p>
    <w:p w:rsidR="007A377F" w:rsidRPr="003A3569" w:rsidRDefault="007A377F" w:rsidP="00725F1F">
      <w:pPr>
        <w:spacing w:line="360" w:lineRule="auto"/>
        <w:jc w:val="both"/>
        <w:rPr>
          <w:sz w:val="24"/>
          <w:szCs w:val="24"/>
        </w:rPr>
      </w:pPr>
      <w:r w:rsidRPr="003A3569">
        <w:rPr>
          <w:sz w:val="24"/>
          <w:szCs w:val="24"/>
        </w:rPr>
        <w:t>- 2 próbki wody do badań fizykochemicznych</w:t>
      </w:r>
      <w:r w:rsidR="00A81DF4">
        <w:rPr>
          <w:sz w:val="24"/>
          <w:szCs w:val="24"/>
        </w:rPr>
        <w:t>.</w:t>
      </w:r>
    </w:p>
    <w:p w:rsidR="007A377F" w:rsidRPr="003A3569" w:rsidRDefault="003A3569" w:rsidP="00725F1F">
      <w:pPr>
        <w:spacing w:line="360" w:lineRule="auto"/>
        <w:jc w:val="both"/>
        <w:rPr>
          <w:sz w:val="24"/>
          <w:szCs w:val="24"/>
        </w:rPr>
      </w:pPr>
      <w:r w:rsidRPr="003A3569">
        <w:rPr>
          <w:sz w:val="24"/>
          <w:szCs w:val="24"/>
        </w:rPr>
        <w:t>Wszystkie pobrane próbki wody spełniały wymagania obowiązujących norm.</w:t>
      </w:r>
    </w:p>
    <w:p w:rsidR="004462D8" w:rsidRPr="00987237" w:rsidRDefault="004462D8" w:rsidP="00987237">
      <w:pPr>
        <w:spacing w:line="360" w:lineRule="auto"/>
        <w:ind w:firstLine="708"/>
        <w:jc w:val="both"/>
        <w:rPr>
          <w:sz w:val="24"/>
          <w:szCs w:val="24"/>
        </w:rPr>
      </w:pPr>
      <w:r w:rsidRPr="003A3569">
        <w:rPr>
          <w:iCs/>
          <w:sz w:val="24"/>
          <w:szCs w:val="24"/>
        </w:rPr>
        <w:t>W 2016</w:t>
      </w:r>
      <w:r w:rsidR="006B7DDF">
        <w:rPr>
          <w:iCs/>
          <w:sz w:val="24"/>
          <w:szCs w:val="24"/>
        </w:rPr>
        <w:t xml:space="preserve"> </w:t>
      </w:r>
      <w:r w:rsidRPr="003A3569">
        <w:rPr>
          <w:iCs/>
          <w:sz w:val="24"/>
          <w:szCs w:val="24"/>
        </w:rPr>
        <w:t>r. na terenie Gminy Rudziniec nie wniesiono żadnych interwencji dotyczących złej jakości fizykochemicznej i mikrobiologicznej wody przeznaczonej do spożycia przez ludzi.</w:t>
      </w:r>
    </w:p>
    <w:p w:rsidR="003A3569" w:rsidRPr="003A3569" w:rsidRDefault="003A3569" w:rsidP="003A3569">
      <w:pPr>
        <w:spacing w:line="360" w:lineRule="auto"/>
        <w:jc w:val="both"/>
        <w:rPr>
          <w:b/>
          <w:i/>
          <w:sz w:val="24"/>
          <w:szCs w:val="24"/>
        </w:rPr>
      </w:pPr>
      <w:r w:rsidRPr="00625AB2">
        <w:rPr>
          <w:b/>
          <w:bCs/>
          <w:i/>
          <w:sz w:val="24"/>
          <w:szCs w:val="24"/>
        </w:rPr>
        <w:t>Po przeanalizowaniu sprawozdań z badań próbek wody pobranych w 2016</w:t>
      </w:r>
      <w:r w:rsidR="00B21DDB">
        <w:rPr>
          <w:b/>
          <w:bCs/>
          <w:i/>
          <w:sz w:val="24"/>
          <w:szCs w:val="24"/>
        </w:rPr>
        <w:t xml:space="preserve"> </w:t>
      </w:r>
      <w:r w:rsidRPr="00625AB2">
        <w:rPr>
          <w:b/>
          <w:bCs/>
          <w:i/>
          <w:sz w:val="24"/>
          <w:szCs w:val="24"/>
        </w:rPr>
        <w:t xml:space="preserve">r. </w:t>
      </w:r>
      <w:r w:rsidRPr="00625AB2">
        <w:rPr>
          <w:b/>
          <w:i/>
          <w:sz w:val="24"/>
          <w:szCs w:val="24"/>
        </w:rPr>
        <w:t xml:space="preserve">PPIS w Gliwicach w oparciu o </w:t>
      </w:r>
      <w:r w:rsidRPr="00625AB2">
        <w:rPr>
          <w:b/>
          <w:i/>
          <w:iCs/>
          <w:sz w:val="24"/>
          <w:szCs w:val="24"/>
        </w:rPr>
        <w:t>rozporządzenie Ministra Zdrowia z dnia 13 listopada 2015</w:t>
      </w:r>
      <w:r w:rsidR="00B21DDB">
        <w:rPr>
          <w:b/>
          <w:i/>
          <w:iCs/>
          <w:sz w:val="24"/>
          <w:szCs w:val="24"/>
        </w:rPr>
        <w:t xml:space="preserve"> </w:t>
      </w:r>
      <w:r w:rsidRPr="00625AB2">
        <w:rPr>
          <w:b/>
          <w:i/>
          <w:iCs/>
          <w:sz w:val="24"/>
          <w:szCs w:val="24"/>
        </w:rPr>
        <w:t xml:space="preserve">r. </w:t>
      </w:r>
      <w:r w:rsidRPr="003A3569">
        <w:rPr>
          <w:b/>
          <w:i/>
          <w:iCs/>
          <w:sz w:val="24"/>
          <w:szCs w:val="24"/>
        </w:rPr>
        <w:t>w sprawie jakości wody przeznaczonej do spożycia przez ludzi (Dz. U. z 2015</w:t>
      </w:r>
      <w:r w:rsidR="001A5583">
        <w:rPr>
          <w:b/>
          <w:i/>
          <w:iCs/>
          <w:sz w:val="24"/>
          <w:szCs w:val="24"/>
        </w:rPr>
        <w:t xml:space="preserve"> </w:t>
      </w:r>
      <w:r w:rsidRPr="003A3569">
        <w:rPr>
          <w:b/>
          <w:i/>
          <w:iCs/>
          <w:sz w:val="24"/>
          <w:szCs w:val="24"/>
        </w:rPr>
        <w:t>r</w:t>
      </w:r>
      <w:r w:rsidR="00987237">
        <w:rPr>
          <w:b/>
          <w:i/>
          <w:iCs/>
          <w:sz w:val="24"/>
          <w:szCs w:val="24"/>
        </w:rPr>
        <w:t>.</w:t>
      </w:r>
      <w:r w:rsidRPr="003A3569">
        <w:rPr>
          <w:b/>
          <w:i/>
          <w:iCs/>
          <w:sz w:val="24"/>
          <w:szCs w:val="24"/>
        </w:rPr>
        <w:t>, poz. 1989)</w:t>
      </w:r>
      <w:r w:rsidRPr="003A3569">
        <w:rPr>
          <w:b/>
          <w:i/>
          <w:sz w:val="24"/>
          <w:szCs w:val="24"/>
        </w:rPr>
        <w:t xml:space="preserve">, wydał ocenę o przydatności wody do spożycia na terenie Gminy </w:t>
      </w:r>
      <w:r>
        <w:rPr>
          <w:b/>
          <w:i/>
          <w:sz w:val="24"/>
          <w:szCs w:val="24"/>
        </w:rPr>
        <w:t>Rudziniec</w:t>
      </w:r>
      <w:r w:rsidRPr="003A3569">
        <w:rPr>
          <w:b/>
          <w:i/>
          <w:sz w:val="24"/>
          <w:szCs w:val="24"/>
        </w:rPr>
        <w:t xml:space="preserve"> w 2016</w:t>
      </w:r>
      <w:r w:rsidR="001A5583">
        <w:rPr>
          <w:b/>
          <w:i/>
          <w:sz w:val="24"/>
          <w:szCs w:val="24"/>
        </w:rPr>
        <w:t xml:space="preserve"> </w:t>
      </w:r>
      <w:r w:rsidRPr="003A3569">
        <w:rPr>
          <w:b/>
          <w:i/>
          <w:sz w:val="24"/>
          <w:szCs w:val="24"/>
        </w:rPr>
        <w:t xml:space="preserve">r. </w:t>
      </w:r>
    </w:p>
    <w:p w:rsidR="004462D8" w:rsidRPr="003A3569" w:rsidRDefault="004462D8" w:rsidP="00725F1F">
      <w:pPr>
        <w:spacing w:line="360" w:lineRule="auto"/>
        <w:jc w:val="both"/>
        <w:rPr>
          <w:b/>
          <w:i/>
          <w:sz w:val="24"/>
          <w:szCs w:val="24"/>
        </w:rPr>
      </w:pPr>
      <w:r w:rsidRPr="003A3569">
        <w:rPr>
          <w:b/>
          <w:i/>
          <w:sz w:val="24"/>
          <w:szCs w:val="24"/>
        </w:rPr>
        <w:t xml:space="preserve">Opisane powyżej nieprawidłowości miały charakter krótkotrwały i były natychmiast usuwane przez Zakład Budżetowy Gospodarki Komunalne i Mieszkaniowej w Rudzińcu. </w:t>
      </w:r>
    </w:p>
    <w:p w:rsidR="004462D8" w:rsidRPr="00A72B89" w:rsidRDefault="004462D8" w:rsidP="00725F1F">
      <w:pPr>
        <w:spacing w:line="360" w:lineRule="auto"/>
        <w:jc w:val="both"/>
        <w:rPr>
          <w:color w:val="000000" w:themeColor="text1"/>
          <w:sz w:val="24"/>
          <w:szCs w:val="24"/>
        </w:rPr>
      </w:pPr>
    </w:p>
    <w:p w:rsidR="004462D8" w:rsidRPr="00A72B89" w:rsidRDefault="004462D8" w:rsidP="00725F1F">
      <w:pPr>
        <w:spacing w:line="360" w:lineRule="auto"/>
        <w:jc w:val="both"/>
        <w:rPr>
          <w:color w:val="000000" w:themeColor="text1"/>
          <w:sz w:val="24"/>
          <w:szCs w:val="24"/>
        </w:rPr>
      </w:pPr>
    </w:p>
    <w:p w:rsidR="004462D8" w:rsidRPr="00A72B89" w:rsidRDefault="004462D8" w:rsidP="00725F1F">
      <w:pPr>
        <w:spacing w:line="360" w:lineRule="auto"/>
        <w:jc w:val="both"/>
        <w:rPr>
          <w:color w:val="000000" w:themeColor="text1"/>
          <w:sz w:val="24"/>
          <w:szCs w:val="24"/>
        </w:rPr>
      </w:pPr>
    </w:p>
    <w:sectPr w:rsidR="004462D8" w:rsidRPr="00A72B89" w:rsidSect="00B53547">
      <w:footerReference w:type="default" r:id="rId27"/>
      <w:pgSz w:w="11906" w:h="16838"/>
      <w:pgMar w:top="993" w:right="1417"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C77" w:rsidRDefault="00810C77" w:rsidP="00632535">
      <w:r>
        <w:separator/>
      </w:r>
    </w:p>
  </w:endnote>
  <w:endnote w:type="continuationSeparator" w:id="0">
    <w:p w:rsidR="00810C77" w:rsidRDefault="00810C77" w:rsidP="0063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7CB0" w:rsidRDefault="003A7CB0">
    <w:pPr>
      <w:pStyle w:val="Stopka"/>
      <w:jc w:val="center"/>
    </w:pPr>
    <w:r>
      <w:fldChar w:fldCharType="begin"/>
    </w:r>
    <w:r>
      <w:instrText xml:space="preserve"> PAGE   \* MERGEFORMAT </w:instrText>
    </w:r>
    <w:r>
      <w:fldChar w:fldCharType="separate"/>
    </w:r>
    <w:r w:rsidR="006A3946">
      <w:rPr>
        <w:noProof/>
      </w:rPr>
      <w:t>2</w:t>
    </w:r>
    <w:r>
      <w:rPr>
        <w:noProof/>
      </w:rPr>
      <w:fldChar w:fldCharType="end"/>
    </w:r>
  </w:p>
  <w:p w:rsidR="003A7CB0" w:rsidRDefault="003A7C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C77" w:rsidRDefault="00810C77" w:rsidP="00632535">
      <w:r>
        <w:separator/>
      </w:r>
    </w:p>
  </w:footnote>
  <w:footnote w:type="continuationSeparator" w:id="0">
    <w:p w:rsidR="00810C77" w:rsidRDefault="00810C77" w:rsidP="00632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304F"/>
    <w:multiLevelType w:val="hybridMultilevel"/>
    <w:tmpl w:val="268E8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5661D"/>
    <w:multiLevelType w:val="hybridMultilevel"/>
    <w:tmpl w:val="97D0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51F79"/>
    <w:multiLevelType w:val="hybridMultilevel"/>
    <w:tmpl w:val="498265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C0282E"/>
    <w:multiLevelType w:val="hybridMultilevel"/>
    <w:tmpl w:val="5FD016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845967"/>
    <w:multiLevelType w:val="hybridMultilevel"/>
    <w:tmpl w:val="6332FAB8"/>
    <w:lvl w:ilvl="0" w:tplc="04150001">
      <w:start w:val="1"/>
      <w:numFmt w:val="bullet"/>
      <w:lvlText w:val=""/>
      <w:lvlJc w:val="left"/>
      <w:pPr>
        <w:ind w:left="720" w:hanging="360"/>
      </w:pPr>
      <w:rPr>
        <w:rFonts w:ascii="Symbol" w:hAnsi="Symbol" w:hint="default"/>
      </w:rPr>
    </w:lvl>
    <w:lvl w:ilvl="1" w:tplc="B84CDE44">
      <w:start w:val="1"/>
      <w:numFmt w:val="bullet"/>
      <w:lvlText w:val=""/>
      <w:lvlJc w:val="left"/>
      <w:pPr>
        <w:ind w:left="644"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9B6C0A"/>
    <w:multiLevelType w:val="hybridMultilevel"/>
    <w:tmpl w:val="08E2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082F37"/>
    <w:multiLevelType w:val="hybridMultilevel"/>
    <w:tmpl w:val="FB6A9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A768BD"/>
    <w:multiLevelType w:val="hybridMultilevel"/>
    <w:tmpl w:val="E36C414E"/>
    <w:lvl w:ilvl="0" w:tplc="B84CDE44">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8" w15:restartNumberingAfterBreak="0">
    <w:nsid w:val="10BE0513"/>
    <w:multiLevelType w:val="hybridMultilevel"/>
    <w:tmpl w:val="A8BA8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215042"/>
    <w:multiLevelType w:val="hybridMultilevel"/>
    <w:tmpl w:val="8CB6B1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42D4907"/>
    <w:multiLevelType w:val="hybridMultilevel"/>
    <w:tmpl w:val="BF9C79A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24B32D0D"/>
    <w:multiLevelType w:val="hybridMultilevel"/>
    <w:tmpl w:val="4BD49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513575"/>
    <w:multiLevelType w:val="hybridMultilevel"/>
    <w:tmpl w:val="FAE0EC0C"/>
    <w:lvl w:ilvl="0" w:tplc="B84CDE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17746D"/>
    <w:multiLevelType w:val="hybridMultilevel"/>
    <w:tmpl w:val="A7A86F00"/>
    <w:lvl w:ilvl="0" w:tplc="04150001">
      <w:start w:val="1"/>
      <w:numFmt w:val="bullet"/>
      <w:lvlText w:val=""/>
      <w:lvlJc w:val="left"/>
      <w:pPr>
        <w:ind w:left="861" w:hanging="360"/>
      </w:pPr>
      <w:rPr>
        <w:rFonts w:ascii="Symbol" w:hAnsi="Symbol" w:hint="default"/>
      </w:rPr>
    </w:lvl>
    <w:lvl w:ilvl="1" w:tplc="04150003" w:tentative="1">
      <w:start w:val="1"/>
      <w:numFmt w:val="bullet"/>
      <w:lvlText w:val="o"/>
      <w:lvlJc w:val="left"/>
      <w:pPr>
        <w:ind w:left="1581" w:hanging="360"/>
      </w:pPr>
      <w:rPr>
        <w:rFonts w:ascii="Courier New" w:hAnsi="Courier New" w:hint="default"/>
      </w:rPr>
    </w:lvl>
    <w:lvl w:ilvl="2" w:tplc="04150005" w:tentative="1">
      <w:start w:val="1"/>
      <w:numFmt w:val="bullet"/>
      <w:lvlText w:val=""/>
      <w:lvlJc w:val="left"/>
      <w:pPr>
        <w:ind w:left="2301" w:hanging="360"/>
      </w:pPr>
      <w:rPr>
        <w:rFonts w:ascii="Wingdings" w:hAnsi="Wingdings" w:hint="default"/>
      </w:rPr>
    </w:lvl>
    <w:lvl w:ilvl="3" w:tplc="04150001" w:tentative="1">
      <w:start w:val="1"/>
      <w:numFmt w:val="bullet"/>
      <w:lvlText w:val=""/>
      <w:lvlJc w:val="left"/>
      <w:pPr>
        <w:ind w:left="3021" w:hanging="360"/>
      </w:pPr>
      <w:rPr>
        <w:rFonts w:ascii="Symbol" w:hAnsi="Symbol" w:hint="default"/>
      </w:rPr>
    </w:lvl>
    <w:lvl w:ilvl="4" w:tplc="04150003" w:tentative="1">
      <w:start w:val="1"/>
      <w:numFmt w:val="bullet"/>
      <w:lvlText w:val="o"/>
      <w:lvlJc w:val="left"/>
      <w:pPr>
        <w:ind w:left="3741" w:hanging="360"/>
      </w:pPr>
      <w:rPr>
        <w:rFonts w:ascii="Courier New" w:hAnsi="Courier New" w:hint="default"/>
      </w:rPr>
    </w:lvl>
    <w:lvl w:ilvl="5" w:tplc="04150005" w:tentative="1">
      <w:start w:val="1"/>
      <w:numFmt w:val="bullet"/>
      <w:lvlText w:val=""/>
      <w:lvlJc w:val="left"/>
      <w:pPr>
        <w:ind w:left="4461" w:hanging="360"/>
      </w:pPr>
      <w:rPr>
        <w:rFonts w:ascii="Wingdings" w:hAnsi="Wingdings" w:hint="default"/>
      </w:rPr>
    </w:lvl>
    <w:lvl w:ilvl="6" w:tplc="04150001" w:tentative="1">
      <w:start w:val="1"/>
      <w:numFmt w:val="bullet"/>
      <w:lvlText w:val=""/>
      <w:lvlJc w:val="left"/>
      <w:pPr>
        <w:ind w:left="5181" w:hanging="360"/>
      </w:pPr>
      <w:rPr>
        <w:rFonts w:ascii="Symbol" w:hAnsi="Symbol" w:hint="default"/>
      </w:rPr>
    </w:lvl>
    <w:lvl w:ilvl="7" w:tplc="04150003" w:tentative="1">
      <w:start w:val="1"/>
      <w:numFmt w:val="bullet"/>
      <w:lvlText w:val="o"/>
      <w:lvlJc w:val="left"/>
      <w:pPr>
        <w:ind w:left="5901" w:hanging="360"/>
      </w:pPr>
      <w:rPr>
        <w:rFonts w:ascii="Courier New" w:hAnsi="Courier New" w:hint="default"/>
      </w:rPr>
    </w:lvl>
    <w:lvl w:ilvl="8" w:tplc="04150005" w:tentative="1">
      <w:start w:val="1"/>
      <w:numFmt w:val="bullet"/>
      <w:lvlText w:val=""/>
      <w:lvlJc w:val="left"/>
      <w:pPr>
        <w:ind w:left="6621" w:hanging="360"/>
      </w:pPr>
      <w:rPr>
        <w:rFonts w:ascii="Wingdings" w:hAnsi="Wingdings" w:hint="default"/>
      </w:rPr>
    </w:lvl>
  </w:abstractNum>
  <w:abstractNum w:abstractNumId="14" w15:restartNumberingAfterBreak="0">
    <w:nsid w:val="3107299F"/>
    <w:multiLevelType w:val="hybridMultilevel"/>
    <w:tmpl w:val="E41208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 w15:restartNumberingAfterBreak="0">
    <w:nsid w:val="32C60E4B"/>
    <w:multiLevelType w:val="hybridMultilevel"/>
    <w:tmpl w:val="26CEF23E"/>
    <w:lvl w:ilvl="0" w:tplc="04150003">
      <w:start w:val="1"/>
      <w:numFmt w:val="bullet"/>
      <w:lvlText w:val="o"/>
      <w:lvlJc w:val="left"/>
      <w:pPr>
        <w:ind w:left="1428" w:hanging="360"/>
      </w:pPr>
      <w:rPr>
        <w:rFonts w:ascii="Courier New" w:hAnsi="Courier New" w:cs="Courier New"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16" w15:restartNumberingAfterBreak="0">
    <w:nsid w:val="358C6F0A"/>
    <w:multiLevelType w:val="hybridMultilevel"/>
    <w:tmpl w:val="44D4D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278283D"/>
    <w:multiLevelType w:val="hybridMultilevel"/>
    <w:tmpl w:val="AF9ECB38"/>
    <w:lvl w:ilvl="0" w:tplc="04150003">
      <w:start w:val="1"/>
      <w:numFmt w:val="bullet"/>
      <w:lvlText w:val="o"/>
      <w:lvlJc w:val="left"/>
      <w:pPr>
        <w:ind w:left="1287" w:hanging="360"/>
      </w:pPr>
      <w:rPr>
        <w:rFonts w:ascii="Courier New" w:hAnsi="Courier New" w:cs="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4BC80C8F"/>
    <w:multiLevelType w:val="hybridMultilevel"/>
    <w:tmpl w:val="E27A152A"/>
    <w:lvl w:ilvl="0" w:tplc="04150001">
      <w:start w:val="1"/>
      <w:numFmt w:val="bullet"/>
      <w:lvlText w:val=""/>
      <w:lvlJc w:val="left"/>
      <w:pPr>
        <w:ind w:left="1428" w:hanging="360"/>
      </w:pPr>
      <w:rPr>
        <w:rFonts w:ascii="Symbol" w:hAnsi="Symbol" w:hint="default"/>
      </w:rPr>
    </w:lvl>
    <w:lvl w:ilvl="1" w:tplc="B84CDE44">
      <w:start w:val="1"/>
      <w:numFmt w:val="bullet"/>
      <w:lvlText w:val=""/>
      <w:lvlJc w:val="left"/>
      <w:pPr>
        <w:ind w:left="2148" w:hanging="360"/>
      </w:pPr>
      <w:rPr>
        <w:rFonts w:ascii="Symbol" w:hAnsi="Symbol"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15:restartNumberingAfterBreak="0">
    <w:nsid w:val="4C534BB3"/>
    <w:multiLevelType w:val="hybridMultilevel"/>
    <w:tmpl w:val="ADD09B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E5842AD"/>
    <w:multiLevelType w:val="hybridMultilevel"/>
    <w:tmpl w:val="D5FA5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1EC074F"/>
    <w:multiLevelType w:val="hybridMultilevel"/>
    <w:tmpl w:val="C52A4E12"/>
    <w:lvl w:ilvl="0" w:tplc="8F5EA9D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280489C"/>
    <w:multiLevelType w:val="hybridMultilevel"/>
    <w:tmpl w:val="B560B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3977D07"/>
    <w:multiLevelType w:val="hybridMultilevel"/>
    <w:tmpl w:val="7236E2A2"/>
    <w:lvl w:ilvl="0" w:tplc="B84CDE4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3D55604"/>
    <w:multiLevelType w:val="hybridMultilevel"/>
    <w:tmpl w:val="8C3409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FB25DE"/>
    <w:multiLevelType w:val="multilevel"/>
    <w:tmpl w:val="04150025"/>
    <w:lvl w:ilvl="0">
      <w:start w:val="1"/>
      <w:numFmt w:val="decimal"/>
      <w:pStyle w:val="Nagwek1"/>
      <w:lvlText w:val="%1"/>
      <w:lvlJc w:val="left"/>
      <w:pPr>
        <w:tabs>
          <w:tab w:val="num" w:pos="432"/>
        </w:tabs>
        <w:ind w:left="432" w:hanging="432"/>
      </w:pPr>
      <w:rPr>
        <w:rFonts w:cs="Times New Roman"/>
      </w:rPr>
    </w:lvl>
    <w:lvl w:ilvl="1">
      <w:start w:val="1"/>
      <w:numFmt w:val="decimal"/>
      <w:pStyle w:val="Nagwek2"/>
      <w:lvlText w:val="%1.%2"/>
      <w:lvlJc w:val="left"/>
      <w:pPr>
        <w:tabs>
          <w:tab w:val="num" w:pos="576"/>
        </w:tabs>
        <w:ind w:left="576" w:hanging="576"/>
      </w:pPr>
      <w:rPr>
        <w:rFonts w:cs="Times New Roman"/>
      </w:rPr>
    </w:lvl>
    <w:lvl w:ilvl="2">
      <w:start w:val="1"/>
      <w:numFmt w:val="decimal"/>
      <w:pStyle w:val="Nagwek3"/>
      <w:lvlText w:val="%1.%2.%3"/>
      <w:lvlJc w:val="left"/>
      <w:pPr>
        <w:tabs>
          <w:tab w:val="num" w:pos="720"/>
        </w:tabs>
        <w:ind w:left="720" w:hanging="720"/>
      </w:pPr>
      <w:rPr>
        <w:rFonts w:cs="Times New Roman"/>
      </w:rPr>
    </w:lvl>
    <w:lvl w:ilvl="3">
      <w:start w:val="1"/>
      <w:numFmt w:val="decimal"/>
      <w:pStyle w:val="Nagwek4"/>
      <w:lvlText w:val="%1.%2.%3.%4"/>
      <w:lvlJc w:val="left"/>
      <w:pPr>
        <w:tabs>
          <w:tab w:val="num" w:pos="864"/>
        </w:tabs>
        <w:ind w:left="864" w:hanging="864"/>
      </w:pPr>
      <w:rPr>
        <w:rFonts w:cs="Times New Roman"/>
      </w:rPr>
    </w:lvl>
    <w:lvl w:ilvl="4">
      <w:start w:val="1"/>
      <w:numFmt w:val="decimal"/>
      <w:pStyle w:val="Nagwek5"/>
      <w:lvlText w:val="%1.%2.%3.%4.%5"/>
      <w:lvlJc w:val="left"/>
      <w:pPr>
        <w:tabs>
          <w:tab w:val="num" w:pos="1008"/>
        </w:tabs>
        <w:ind w:left="1008" w:hanging="1008"/>
      </w:pPr>
      <w:rPr>
        <w:rFonts w:cs="Times New Roman"/>
      </w:rPr>
    </w:lvl>
    <w:lvl w:ilvl="5">
      <w:start w:val="1"/>
      <w:numFmt w:val="decimal"/>
      <w:pStyle w:val="Nagwek6"/>
      <w:lvlText w:val="%1.%2.%3.%4.%5.%6"/>
      <w:lvlJc w:val="left"/>
      <w:pPr>
        <w:tabs>
          <w:tab w:val="num" w:pos="1152"/>
        </w:tabs>
        <w:ind w:left="1152" w:hanging="1152"/>
      </w:pPr>
      <w:rPr>
        <w:rFonts w:cs="Times New Roman"/>
      </w:rPr>
    </w:lvl>
    <w:lvl w:ilvl="6">
      <w:start w:val="1"/>
      <w:numFmt w:val="decimal"/>
      <w:pStyle w:val="Nagwek7"/>
      <w:lvlText w:val="%1.%2.%3.%4.%5.%6.%7"/>
      <w:lvlJc w:val="left"/>
      <w:pPr>
        <w:tabs>
          <w:tab w:val="num" w:pos="1296"/>
        </w:tabs>
        <w:ind w:left="1296" w:hanging="1296"/>
      </w:pPr>
      <w:rPr>
        <w:rFonts w:cs="Times New Roman"/>
      </w:rPr>
    </w:lvl>
    <w:lvl w:ilvl="7">
      <w:start w:val="1"/>
      <w:numFmt w:val="decimal"/>
      <w:pStyle w:val="Nagwek8"/>
      <w:lvlText w:val="%1.%2.%3.%4.%5.%6.%7.%8"/>
      <w:lvlJc w:val="left"/>
      <w:pPr>
        <w:tabs>
          <w:tab w:val="num" w:pos="1440"/>
        </w:tabs>
        <w:ind w:left="1440" w:hanging="1440"/>
      </w:pPr>
      <w:rPr>
        <w:rFonts w:cs="Times New Roman"/>
      </w:rPr>
    </w:lvl>
    <w:lvl w:ilvl="8">
      <w:start w:val="1"/>
      <w:numFmt w:val="decimal"/>
      <w:pStyle w:val="Nagwek9"/>
      <w:lvlText w:val="%1.%2.%3.%4.%5.%6.%7.%8.%9"/>
      <w:lvlJc w:val="left"/>
      <w:pPr>
        <w:tabs>
          <w:tab w:val="num" w:pos="1584"/>
        </w:tabs>
        <w:ind w:left="1584" w:hanging="1584"/>
      </w:pPr>
      <w:rPr>
        <w:rFonts w:cs="Times New Roman"/>
      </w:rPr>
    </w:lvl>
  </w:abstractNum>
  <w:abstractNum w:abstractNumId="26" w15:restartNumberingAfterBreak="0">
    <w:nsid w:val="63A15246"/>
    <w:multiLevelType w:val="hybridMultilevel"/>
    <w:tmpl w:val="120A6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9168D8"/>
    <w:multiLevelType w:val="hybridMultilevel"/>
    <w:tmpl w:val="D1D0B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4A72351"/>
    <w:multiLevelType w:val="hybridMultilevel"/>
    <w:tmpl w:val="1FB2565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9" w15:restartNumberingAfterBreak="0">
    <w:nsid w:val="68CA5AF4"/>
    <w:multiLevelType w:val="hybridMultilevel"/>
    <w:tmpl w:val="0A70B6CE"/>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 w15:restartNumberingAfterBreak="0">
    <w:nsid w:val="6C2644D8"/>
    <w:multiLevelType w:val="hybridMultilevel"/>
    <w:tmpl w:val="4CC6C7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4421E0"/>
    <w:multiLevelType w:val="hybridMultilevel"/>
    <w:tmpl w:val="7430B14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749B3F1B"/>
    <w:multiLevelType w:val="hybridMultilevel"/>
    <w:tmpl w:val="3AC06AFC"/>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Courier New"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Courier New" w:hint="default"/>
      </w:rPr>
    </w:lvl>
    <w:lvl w:ilvl="8" w:tplc="04150005">
      <w:start w:val="1"/>
      <w:numFmt w:val="bullet"/>
      <w:lvlText w:val=""/>
      <w:lvlJc w:val="left"/>
      <w:pPr>
        <w:ind w:left="7188" w:hanging="360"/>
      </w:pPr>
      <w:rPr>
        <w:rFonts w:ascii="Wingdings" w:hAnsi="Wingdings" w:hint="default"/>
      </w:rPr>
    </w:lvl>
  </w:abstractNum>
  <w:abstractNum w:abstractNumId="33" w15:restartNumberingAfterBreak="0">
    <w:nsid w:val="79854852"/>
    <w:multiLevelType w:val="hybridMultilevel"/>
    <w:tmpl w:val="3BA23DB6"/>
    <w:lvl w:ilvl="0" w:tplc="04150001">
      <w:start w:val="1"/>
      <w:numFmt w:val="bullet"/>
      <w:lvlText w:val=""/>
      <w:lvlJc w:val="left"/>
      <w:pPr>
        <w:ind w:left="720" w:hanging="360"/>
      </w:pPr>
      <w:rPr>
        <w:rFonts w:ascii="Symbol" w:hAnsi="Symbol" w:hint="default"/>
      </w:rPr>
    </w:lvl>
    <w:lvl w:ilvl="1" w:tplc="B84CDE4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13"/>
  </w:num>
  <w:num w:numId="11">
    <w:abstractNumId w:val="18"/>
  </w:num>
  <w:num w:numId="12">
    <w:abstractNumId w:val="23"/>
  </w:num>
  <w:num w:numId="13">
    <w:abstractNumId w:val="33"/>
  </w:num>
  <w:num w:numId="14">
    <w:abstractNumId w:val="7"/>
  </w:num>
  <w:num w:numId="15">
    <w:abstractNumId w:val="12"/>
  </w:num>
  <w:num w:numId="16">
    <w:abstractNumId w:val="4"/>
  </w:num>
  <w:num w:numId="17">
    <w:abstractNumId w:val="9"/>
  </w:num>
  <w:num w:numId="18">
    <w:abstractNumId w:val="32"/>
  </w:num>
  <w:num w:numId="19">
    <w:abstractNumId w:val="3"/>
  </w:num>
  <w:num w:numId="20">
    <w:abstractNumId w:val="28"/>
  </w:num>
  <w:num w:numId="21">
    <w:abstractNumId w:val="8"/>
  </w:num>
  <w:num w:numId="22">
    <w:abstractNumId w:val="21"/>
  </w:num>
  <w:num w:numId="23">
    <w:abstractNumId w:val="14"/>
  </w:num>
  <w:num w:numId="24">
    <w:abstractNumId w:val="27"/>
  </w:num>
  <w:num w:numId="25">
    <w:abstractNumId w:val="2"/>
  </w:num>
  <w:num w:numId="26">
    <w:abstractNumId w:val="1"/>
  </w:num>
  <w:num w:numId="27">
    <w:abstractNumId w:val="20"/>
  </w:num>
  <w:num w:numId="28">
    <w:abstractNumId w:val="5"/>
  </w:num>
  <w:num w:numId="29">
    <w:abstractNumId w:val="10"/>
  </w:num>
  <w:num w:numId="30">
    <w:abstractNumId w:val="16"/>
  </w:num>
  <w:num w:numId="31">
    <w:abstractNumId w:val="19"/>
  </w:num>
  <w:num w:numId="32">
    <w:abstractNumId w:val="22"/>
  </w:num>
  <w:num w:numId="33">
    <w:abstractNumId w:val="6"/>
  </w:num>
  <w:num w:numId="34">
    <w:abstractNumId w:val="30"/>
  </w:num>
  <w:num w:numId="35">
    <w:abstractNumId w:val="0"/>
  </w:num>
  <w:num w:numId="36">
    <w:abstractNumId w:val="26"/>
  </w:num>
  <w:num w:numId="37">
    <w:abstractNumId w:val="24"/>
  </w:num>
  <w:num w:numId="38">
    <w:abstractNumId w:val="29"/>
  </w:num>
  <w:num w:numId="39">
    <w:abstractNumId w:val="17"/>
  </w:num>
  <w:num w:numId="40">
    <w:abstractNumId w:val="15"/>
  </w:num>
  <w:num w:numId="41">
    <w:abstractNumId w:val="11"/>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535"/>
    <w:rsid w:val="00010812"/>
    <w:rsid w:val="0001513E"/>
    <w:rsid w:val="00023AA8"/>
    <w:rsid w:val="00024009"/>
    <w:rsid w:val="00026EA3"/>
    <w:rsid w:val="00030036"/>
    <w:rsid w:val="00033231"/>
    <w:rsid w:val="000341D7"/>
    <w:rsid w:val="00035645"/>
    <w:rsid w:val="00037A34"/>
    <w:rsid w:val="00040E01"/>
    <w:rsid w:val="000450FC"/>
    <w:rsid w:val="00051119"/>
    <w:rsid w:val="00051130"/>
    <w:rsid w:val="000511FA"/>
    <w:rsid w:val="00053066"/>
    <w:rsid w:val="00057149"/>
    <w:rsid w:val="000573A2"/>
    <w:rsid w:val="0005741D"/>
    <w:rsid w:val="00057C5E"/>
    <w:rsid w:val="00060D7A"/>
    <w:rsid w:val="00060F46"/>
    <w:rsid w:val="00061116"/>
    <w:rsid w:val="00064FE5"/>
    <w:rsid w:val="00071AFC"/>
    <w:rsid w:val="00076589"/>
    <w:rsid w:val="0007689B"/>
    <w:rsid w:val="00077CB1"/>
    <w:rsid w:val="000816A4"/>
    <w:rsid w:val="0008192A"/>
    <w:rsid w:val="00095899"/>
    <w:rsid w:val="000970B8"/>
    <w:rsid w:val="00097231"/>
    <w:rsid w:val="000A0605"/>
    <w:rsid w:val="000A1508"/>
    <w:rsid w:val="000A298C"/>
    <w:rsid w:val="000A337F"/>
    <w:rsid w:val="000A5C41"/>
    <w:rsid w:val="000A7D4C"/>
    <w:rsid w:val="000B23F3"/>
    <w:rsid w:val="000C400D"/>
    <w:rsid w:val="000C768D"/>
    <w:rsid w:val="000D42D5"/>
    <w:rsid w:val="000D5302"/>
    <w:rsid w:val="000E14D7"/>
    <w:rsid w:val="000E29D9"/>
    <w:rsid w:val="000E2AAD"/>
    <w:rsid w:val="000E461B"/>
    <w:rsid w:val="000E693F"/>
    <w:rsid w:val="000F2968"/>
    <w:rsid w:val="000F4739"/>
    <w:rsid w:val="00100447"/>
    <w:rsid w:val="001008E0"/>
    <w:rsid w:val="00100A65"/>
    <w:rsid w:val="00102475"/>
    <w:rsid w:val="00102B45"/>
    <w:rsid w:val="001039C8"/>
    <w:rsid w:val="001138B8"/>
    <w:rsid w:val="00113EA6"/>
    <w:rsid w:val="0011496A"/>
    <w:rsid w:val="001160B3"/>
    <w:rsid w:val="00117F0D"/>
    <w:rsid w:val="00120790"/>
    <w:rsid w:val="00121AB0"/>
    <w:rsid w:val="00123B67"/>
    <w:rsid w:val="00124165"/>
    <w:rsid w:val="00124783"/>
    <w:rsid w:val="00133EF3"/>
    <w:rsid w:val="001344BA"/>
    <w:rsid w:val="00136DEF"/>
    <w:rsid w:val="001370AD"/>
    <w:rsid w:val="00140064"/>
    <w:rsid w:val="0014730D"/>
    <w:rsid w:val="001511C8"/>
    <w:rsid w:val="00160188"/>
    <w:rsid w:val="001605A9"/>
    <w:rsid w:val="00161B8F"/>
    <w:rsid w:val="001633FB"/>
    <w:rsid w:val="001649F4"/>
    <w:rsid w:val="00170FCB"/>
    <w:rsid w:val="00174EC6"/>
    <w:rsid w:val="00177B55"/>
    <w:rsid w:val="00180BB1"/>
    <w:rsid w:val="00183F06"/>
    <w:rsid w:val="001933A2"/>
    <w:rsid w:val="001A0455"/>
    <w:rsid w:val="001A04EA"/>
    <w:rsid w:val="001A2BE8"/>
    <w:rsid w:val="001A4A4B"/>
    <w:rsid w:val="001A4BEF"/>
    <w:rsid w:val="001A4DDF"/>
    <w:rsid w:val="001A5513"/>
    <w:rsid w:val="001A5583"/>
    <w:rsid w:val="001B0109"/>
    <w:rsid w:val="001B1D92"/>
    <w:rsid w:val="001B2D0B"/>
    <w:rsid w:val="001B331F"/>
    <w:rsid w:val="001C226B"/>
    <w:rsid w:val="001C3B96"/>
    <w:rsid w:val="001C4AD5"/>
    <w:rsid w:val="001C7035"/>
    <w:rsid w:val="001D0803"/>
    <w:rsid w:val="001D1B09"/>
    <w:rsid w:val="001E0E06"/>
    <w:rsid w:val="001E1FF5"/>
    <w:rsid w:val="001E5ACC"/>
    <w:rsid w:val="001F1A2E"/>
    <w:rsid w:val="001F2E96"/>
    <w:rsid w:val="001F4B01"/>
    <w:rsid w:val="001F75AD"/>
    <w:rsid w:val="0020204B"/>
    <w:rsid w:val="00205A72"/>
    <w:rsid w:val="002100EB"/>
    <w:rsid w:val="00212F9F"/>
    <w:rsid w:val="002133BA"/>
    <w:rsid w:val="00220458"/>
    <w:rsid w:val="002206A2"/>
    <w:rsid w:val="002245F8"/>
    <w:rsid w:val="002252A3"/>
    <w:rsid w:val="002277CC"/>
    <w:rsid w:val="0023676A"/>
    <w:rsid w:val="002428DA"/>
    <w:rsid w:val="00245B29"/>
    <w:rsid w:val="002470EE"/>
    <w:rsid w:val="00247671"/>
    <w:rsid w:val="002534DB"/>
    <w:rsid w:val="00253F4D"/>
    <w:rsid w:val="0025436A"/>
    <w:rsid w:val="002550F4"/>
    <w:rsid w:val="00255B9A"/>
    <w:rsid w:val="00256BD3"/>
    <w:rsid w:val="002611A1"/>
    <w:rsid w:val="002622DB"/>
    <w:rsid w:val="002623A7"/>
    <w:rsid w:val="00262412"/>
    <w:rsid w:val="002636DE"/>
    <w:rsid w:val="00264DA0"/>
    <w:rsid w:val="00266A06"/>
    <w:rsid w:val="00267248"/>
    <w:rsid w:val="00270FC6"/>
    <w:rsid w:val="00273F1F"/>
    <w:rsid w:val="0027562F"/>
    <w:rsid w:val="00284585"/>
    <w:rsid w:val="00287AB0"/>
    <w:rsid w:val="00293375"/>
    <w:rsid w:val="00294FFF"/>
    <w:rsid w:val="002954DA"/>
    <w:rsid w:val="00295F2E"/>
    <w:rsid w:val="002A1268"/>
    <w:rsid w:val="002A5B9D"/>
    <w:rsid w:val="002D2191"/>
    <w:rsid w:val="002D2F15"/>
    <w:rsid w:val="002D4D10"/>
    <w:rsid w:val="002D6D8B"/>
    <w:rsid w:val="002E018E"/>
    <w:rsid w:val="002E17A8"/>
    <w:rsid w:val="002E2F86"/>
    <w:rsid w:val="002E5F9B"/>
    <w:rsid w:val="002F102C"/>
    <w:rsid w:val="002F646F"/>
    <w:rsid w:val="00301504"/>
    <w:rsid w:val="0030379D"/>
    <w:rsid w:val="00305A30"/>
    <w:rsid w:val="00307DA4"/>
    <w:rsid w:val="00307DFF"/>
    <w:rsid w:val="00315CC8"/>
    <w:rsid w:val="003166CA"/>
    <w:rsid w:val="00316707"/>
    <w:rsid w:val="00316A85"/>
    <w:rsid w:val="003205EA"/>
    <w:rsid w:val="00321EC2"/>
    <w:rsid w:val="00322C7D"/>
    <w:rsid w:val="003232A3"/>
    <w:rsid w:val="003256A9"/>
    <w:rsid w:val="00333316"/>
    <w:rsid w:val="00337637"/>
    <w:rsid w:val="00337B3E"/>
    <w:rsid w:val="003412A4"/>
    <w:rsid w:val="00343D50"/>
    <w:rsid w:val="003440F1"/>
    <w:rsid w:val="00344418"/>
    <w:rsid w:val="0035033E"/>
    <w:rsid w:val="0035058D"/>
    <w:rsid w:val="00350917"/>
    <w:rsid w:val="00353B66"/>
    <w:rsid w:val="00353B76"/>
    <w:rsid w:val="0035444A"/>
    <w:rsid w:val="003634DF"/>
    <w:rsid w:val="00367543"/>
    <w:rsid w:val="00372C68"/>
    <w:rsid w:val="00374F77"/>
    <w:rsid w:val="00376E37"/>
    <w:rsid w:val="00377F11"/>
    <w:rsid w:val="00380A97"/>
    <w:rsid w:val="00382053"/>
    <w:rsid w:val="00383C09"/>
    <w:rsid w:val="003907CF"/>
    <w:rsid w:val="003907EF"/>
    <w:rsid w:val="00390C88"/>
    <w:rsid w:val="003946FD"/>
    <w:rsid w:val="003A093E"/>
    <w:rsid w:val="003A1121"/>
    <w:rsid w:val="003A3569"/>
    <w:rsid w:val="003A3D20"/>
    <w:rsid w:val="003A58E2"/>
    <w:rsid w:val="003A7CB0"/>
    <w:rsid w:val="003B2DF0"/>
    <w:rsid w:val="003B489F"/>
    <w:rsid w:val="003B69CC"/>
    <w:rsid w:val="003C081A"/>
    <w:rsid w:val="003C46CF"/>
    <w:rsid w:val="003C5334"/>
    <w:rsid w:val="003D0EC3"/>
    <w:rsid w:val="003D24BF"/>
    <w:rsid w:val="003E054C"/>
    <w:rsid w:val="003E2560"/>
    <w:rsid w:val="003E444F"/>
    <w:rsid w:val="003E7025"/>
    <w:rsid w:val="003E7528"/>
    <w:rsid w:val="003F3EE9"/>
    <w:rsid w:val="003F7CBD"/>
    <w:rsid w:val="00402089"/>
    <w:rsid w:val="0040411C"/>
    <w:rsid w:val="004044D6"/>
    <w:rsid w:val="004059E4"/>
    <w:rsid w:val="0040722F"/>
    <w:rsid w:val="004107C6"/>
    <w:rsid w:val="004120B2"/>
    <w:rsid w:val="00412453"/>
    <w:rsid w:val="0041430D"/>
    <w:rsid w:val="00423C10"/>
    <w:rsid w:val="00426FDC"/>
    <w:rsid w:val="00430091"/>
    <w:rsid w:val="00435AB1"/>
    <w:rsid w:val="004414A7"/>
    <w:rsid w:val="00441B8A"/>
    <w:rsid w:val="004462D8"/>
    <w:rsid w:val="00452C2E"/>
    <w:rsid w:val="004532D1"/>
    <w:rsid w:val="0045380E"/>
    <w:rsid w:val="004539C5"/>
    <w:rsid w:val="0046188F"/>
    <w:rsid w:val="004671DF"/>
    <w:rsid w:val="00467E22"/>
    <w:rsid w:val="004709F8"/>
    <w:rsid w:val="00472678"/>
    <w:rsid w:val="004742DF"/>
    <w:rsid w:val="004835E6"/>
    <w:rsid w:val="00494E00"/>
    <w:rsid w:val="00494F67"/>
    <w:rsid w:val="00495D1B"/>
    <w:rsid w:val="004A18DD"/>
    <w:rsid w:val="004A4902"/>
    <w:rsid w:val="004B3463"/>
    <w:rsid w:val="004B3779"/>
    <w:rsid w:val="004B4072"/>
    <w:rsid w:val="004B4942"/>
    <w:rsid w:val="004B5C1A"/>
    <w:rsid w:val="004B60FE"/>
    <w:rsid w:val="004B6798"/>
    <w:rsid w:val="004D0737"/>
    <w:rsid w:val="004D1D78"/>
    <w:rsid w:val="004E16D1"/>
    <w:rsid w:val="004E4E3C"/>
    <w:rsid w:val="004E5B13"/>
    <w:rsid w:val="004E6920"/>
    <w:rsid w:val="004F2380"/>
    <w:rsid w:val="004F604E"/>
    <w:rsid w:val="005008BD"/>
    <w:rsid w:val="005012BD"/>
    <w:rsid w:val="005033AA"/>
    <w:rsid w:val="00503892"/>
    <w:rsid w:val="00504C31"/>
    <w:rsid w:val="00506E7F"/>
    <w:rsid w:val="00514A46"/>
    <w:rsid w:val="00515265"/>
    <w:rsid w:val="00516D40"/>
    <w:rsid w:val="00521410"/>
    <w:rsid w:val="00522A40"/>
    <w:rsid w:val="005257EB"/>
    <w:rsid w:val="0052733A"/>
    <w:rsid w:val="005300ED"/>
    <w:rsid w:val="00542784"/>
    <w:rsid w:val="00545E31"/>
    <w:rsid w:val="005531EB"/>
    <w:rsid w:val="00553367"/>
    <w:rsid w:val="00554F07"/>
    <w:rsid w:val="00555E44"/>
    <w:rsid w:val="00555E84"/>
    <w:rsid w:val="00560FF6"/>
    <w:rsid w:val="005624BC"/>
    <w:rsid w:val="0056441F"/>
    <w:rsid w:val="00564E26"/>
    <w:rsid w:val="005669C6"/>
    <w:rsid w:val="005729DB"/>
    <w:rsid w:val="0057645B"/>
    <w:rsid w:val="00582B9F"/>
    <w:rsid w:val="00583976"/>
    <w:rsid w:val="005916C9"/>
    <w:rsid w:val="00596773"/>
    <w:rsid w:val="005A07BF"/>
    <w:rsid w:val="005A1148"/>
    <w:rsid w:val="005A1BB0"/>
    <w:rsid w:val="005A3294"/>
    <w:rsid w:val="005A4681"/>
    <w:rsid w:val="005A56E3"/>
    <w:rsid w:val="005A6072"/>
    <w:rsid w:val="005B375D"/>
    <w:rsid w:val="005B39B7"/>
    <w:rsid w:val="005B4E0D"/>
    <w:rsid w:val="005C1906"/>
    <w:rsid w:val="005C1D6F"/>
    <w:rsid w:val="005C4DD1"/>
    <w:rsid w:val="005C5323"/>
    <w:rsid w:val="005C55BD"/>
    <w:rsid w:val="005D0CF9"/>
    <w:rsid w:val="005D193F"/>
    <w:rsid w:val="005D2A71"/>
    <w:rsid w:val="005E2D6B"/>
    <w:rsid w:val="005E3E59"/>
    <w:rsid w:val="005E792A"/>
    <w:rsid w:val="005F0809"/>
    <w:rsid w:val="005F3FAF"/>
    <w:rsid w:val="005F7413"/>
    <w:rsid w:val="00604618"/>
    <w:rsid w:val="00604C41"/>
    <w:rsid w:val="0060550D"/>
    <w:rsid w:val="0060573C"/>
    <w:rsid w:val="00605751"/>
    <w:rsid w:val="006059F3"/>
    <w:rsid w:val="00605EAB"/>
    <w:rsid w:val="00611F50"/>
    <w:rsid w:val="00613AB6"/>
    <w:rsid w:val="006154B8"/>
    <w:rsid w:val="006158BB"/>
    <w:rsid w:val="00617E3E"/>
    <w:rsid w:val="00621BC2"/>
    <w:rsid w:val="00621EDD"/>
    <w:rsid w:val="00625AB2"/>
    <w:rsid w:val="006274A4"/>
    <w:rsid w:val="0063208D"/>
    <w:rsid w:val="00632535"/>
    <w:rsid w:val="006334FF"/>
    <w:rsid w:val="00636BC4"/>
    <w:rsid w:val="00641BAF"/>
    <w:rsid w:val="00643715"/>
    <w:rsid w:val="00644037"/>
    <w:rsid w:val="00646C33"/>
    <w:rsid w:val="00652710"/>
    <w:rsid w:val="006605CD"/>
    <w:rsid w:val="00660732"/>
    <w:rsid w:val="00661E91"/>
    <w:rsid w:val="0066213A"/>
    <w:rsid w:val="00664473"/>
    <w:rsid w:val="006666BB"/>
    <w:rsid w:val="0067192B"/>
    <w:rsid w:val="0067412E"/>
    <w:rsid w:val="00676D6E"/>
    <w:rsid w:val="00682B2D"/>
    <w:rsid w:val="00683196"/>
    <w:rsid w:val="00686644"/>
    <w:rsid w:val="00691D72"/>
    <w:rsid w:val="0069419B"/>
    <w:rsid w:val="00694DCF"/>
    <w:rsid w:val="00696F85"/>
    <w:rsid w:val="006A1D0F"/>
    <w:rsid w:val="006A3946"/>
    <w:rsid w:val="006B7DDF"/>
    <w:rsid w:val="006C260E"/>
    <w:rsid w:val="006C3BCE"/>
    <w:rsid w:val="006C67BC"/>
    <w:rsid w:val="006C7F4A"/>
    <w:rsid w:val="006D26FA"/>
    <w:rsid w:val="006D27CD"/>
    <w:rsid w:val="006D2985"/>
    <w:rsid w:val="006D407B"/>
    <w:rsid w:val="006D45E6"/>
    <w:rsid w:val="006D4FD0"/>
    <w:rsid w:val="006E0675"/>
    <w:rsid w:val="006F007A"/>
    <w:rsid w:val="006F0CEF"/>
    <w:rsid w:val="006F1E99"/>
    <w:rsid w:val="006F3356"/>
    <w:rsid w:val="006F63C8"/>
    <w:rsid w:val="006F6910"/>
    <w:rsid w:val="006F70F7"/>
    <w:rsid w:val="007016B6"/>
    <w:rsid w:val="0070172E"/>
    <w:rsid w:val="00701945"/>
    <w:rsid w:val="00701A81"/>
    <w:rsid w:val="00702E6F"/>
    <w:rsid w:val="00703917"/>
    <w:rsid w:val="007060BE"/>
    <w:rsid w:val="0070684F"/>
    <w:rsid w:val="00711D99"/>
    <w:rsid w:val="007129F3"/>
    <w:rsid w:val="00712CDE"/>
    <w:rsid w:val="00712D29"/>
    <w:rsid w:val="0071320F"/>
    <w:rsid w:val="00715D7C"/>
    <w:rsid w:val="00721E3A"/>
    <w:rsid w:val="00725F1F"/>
    <w:rsid w:val="00726FFB"/>
    <w:rsid w:val="0072799A"/>
    <w:rsid w:val="0073103C"/>
    <w:rsid w:val="007331EA"/>
    <w:rsid w:val="00734CAB"/>
    <w:rsid w:val="00736809"/>
    <w:rsid w:val="00741D4D"/>
    <w:rsid w:val="00744FDB"/>
    <w:rsid w:val="00760CCE"/>
    <w:rsid w:val="00762523"/>
    <w:rsid w:val="00766249"/>
    <w:rsid w:val="0077074F"/>
    <w:rsid w:val="0077121D"/>
    <w:rsid w:val="0077378E"/>
    <w:rsid w:val="00774251"/>
    <w:rsid w:val="00774D36"/>
    <w:rsid w:val="00775580"/>
    <w:rsid w:val="00777CCD"/>
    <w:rsid w:val="00780500"/>
    <w:rsid w:val="00781FFA"/>
    <w:rsid w:val="007855D1"/>
    <w:rsid w:val="007859CF"/>
    <w:rsid w:val="00786AE1"/>
    <w:rsid w:val="00790D3B"/>
    <w:rsid w:val="00791B85"/>
    <w:rsid w:val="00792862"/>
    <w:rsid w:val="00795B43"/>
    <w:rsid w:val="00796FBF"/>
    <w:rsid w:val="007A0921"/>
    <w:rsid w:val="007A1366"/>
    <w:rsid w:val="007A1959"/>
    <w:rsid w:val="007A377F"/>
    <w:rsid w:val="007A3850"/>
    <w:rsid w:val="007A4319"/>
    <w:rsid w:val="007A46D8"/>
    <w:rsid w:val="007A5DE3"/>
    <w:rsid w:val="007A61F2"/>
    <w:rsid w:val="007A630B"/>
    <w:rsid w:val="007A70EF"/>
    <w:rsid w:val="007B4505"/>
    <w:rsid w:val="007C0288"/>
    <w:rsid w:val="007D1778"/>
    <w:rsid w:val="007D463D"/>
    <w:rsid w:val="007D5CF1"/>
    <w:rsid w:val="007E10A2"/>
    <w:rsid w:val="007E17FB"/>
    <w:rsid w:val="007E1CFF"/>
    <w:rsid w:val="007E2312"/>
    <w:rsid w:val="007E3CFE"/>
    <w:rsid w:val="007E472D"/>
    <w:rsid w:val="007E50E5"/>
    <w:rsid w:val="007E753B"/>
    <w:rsid w:val="007E75FA"/>
    <w:rsid w:val="007F14C8"/>
    <w:rsid w:val="007F2AB6"/>
    <w:rsid w:val="007F2E07"/>
    <w:rsid w:val="007F3B60"/>
    <w:rsid w:val="008043BE"/>
    <w:rsid w:val="008052A8"/>
    <w:rsid w:val="00805D1F"/>
    <w:rsid w:val="008078A3"/>
    <w:rsid w:val="00810C77"/>
    <w:rsid w:val="00815424"/>
    <w:rsid w:val="008205AA"/>
    <w:rsid w:val="00820CFC"/>
    <w:rsid w:val="0082289A"/>
    <w:rsid w:val="0082545F"/>
    <w:rsid w:val="00825A63"/>
    <w:rsid w:val="0082731D"/>
    <w:rsid w:val="00827C2A"/>
    <w:rsid w:val="00832783"/>
    <w:rsid w:val="008372CF"/>
    <w:rsid w:val="00840014"/>
    <w:rsid w:val="008438D5"/>
    <w:rsid w:val="00843BB2"/>
    <w:rsid w:val="008444DC"/>
    <w:rsid w:val="0084529C"/>
    <w:rsid w:val="008464A0"/>
    <w:rsid w:val="0084782C"/>
    <w:rsid w:val="0085094A"/>
    <w:rsid w:val="0085133A"/>
    <w:rsid w:val="00851CCE"/>
    <w:rsid w:val="00856914"/>
    <w:rsid w:val="0085710E"/>
    <w:rsid w:val="0085726D"/>
    <w:rsid w:val="00860EA8"/>
    <w:rsid w:val="008619DA"/>
    <w:rsid w:val="0086463A"/>
    <w:rsid w:val="008656A7"/>
    <w:rsid w:val="00867756"/>
    <w:rsid w:val="008677B7"/>
    <w:rsid w:val="008707AF"/>
    <w:rsid w:val="00877EF5"/>
    <w:rsid w:val="0088105B"/>
    <w:rsid w:val="00881B5B"/>
    <w:rsid w:val="00881C6B"/>
    <w:rsid w:val="00882725"/>
    <w:rsid w:val="008829C1"/>
    <w:rsid w:val="0088575E"/>
    <w:rsid w:val="00891C9F"/>
    <w:rsid w:val="008955AE"/>
    <w:rsid w:val="00896297"/>
    <w:rsid w:val="008A0153"/>
    <w:rsid w:val="008A11BD"/>
    <w:rsid w:val="008A2BC5"/>
    <w:rsid w:val="008A327E"/>
    <w:rsid w:val="008A55E8"/>
    <w:rsid w:val="008A79ED"/>
    <w:rsid w:val="008A7AE5"/>
    <w:rsid w:val="008A7F1C"/>
    <w:rsid w:val="008B16E7"/>
    <w:rsid w:val="008B177E"/>
    <w:rsid w:val="008B1D12"/>
    <w:rsid w:val="008B76DA"/>
    <w:rsid w:val="008C00B1"/>
    <w:rsid w:val="008C328F"/>
    <w:rsid w:val="008C3548"/>
    <w:rsid w:val="008C4AEE"/>
    <w:rsid w:val="008C72F9"/>
    <w:rsid w:val="008D0BA8"/>
    <w:rsid w:val="008D1C7F"/>
    <w:rsid w:val="008D4A81"/>
    <w:rsid w:val="008D5DD8"/>
    <w:rsid w:val="008D62DC"/>
    <w:rsid w:val="008D6557"/>
    <w:rsid w:val="008E0B03"/>
    <w:rsid w:val="008E5BEA"/>
    <w:rsid w:val="008E5ECA"/>
    <w:rsid w:val="008E7B73"/>
    <w:rsid w:val="008E7DEA"/>
    <w:rsid w:val="008F1360"/>
    <w:rsid w:val="008F1EDC"/>
    <w:rsid w:val="008F2A94"/>
    <w:rsid w:val="008F4506"/>
    <w:rsid w:val="008F47EF"/>
    <w:rsid w:val="008F58B7"/>
    <w:rsid w:val="008F7F46"/>
    <w:rsid w:val="0090380B"/>
    <w:rsid w:val="009045F4"/>
    <w:rsid w:val="00907EE6"/>
    <w:rsid w:val="00907F91"/>
    <w:rsid w:val="00910FD0"/>
    <w:rsid w:val="00912658"/>
    <w:rsid w:val="009135B1"/>
    <w:rsid w:val="009157FF"/>
    <w:rsid w:val="00922EAA"/>
    <w:rsid w:val="00923591"/>
    <w:rsid w:val="00925195"/>
    <w:rsid w:val="00930560"/>
    <w:rsid w:val="009342E4"/>
    <w:rsid w:val="009363BA"/>
    <w:rsid w:val="00941870"/>
    <w:rsid w:val="00945F68"/>
    <w:rsid w:val="00946669"/>
    <w:rsid w:val="00947FCC"/>
    <w:rsid w:val="00950B0B"/>
    <w:rsid w:val="00950C38"/>
    <w:rsid w:val="00950C99"/>
    <w:rsid w:val="0095184F"/>
    <w:rsid w:val="00952458"/>
    <w:rsid w:val="00952EF0"/>
    <w:rsid w:val="00953DCB"/>
    <w:rsid w:val="00957C3E"/>
    <w:rsid w:val="00960D8E"/>
    <w:rsid w:val="009664FC"/>
    <w:rsid w:val="00970B30"/>
    <w:rsid w:val="00970D51"/>
    <w:rsid w:val="009721EA"/>
    <w:rsid w:val="009727EB"/>
    <w:rsid w:val="00974EB6"/>
    <w:rsid w:val="0097614C"/>
    <w:rsid w:val="00977B22"/>
    <w:rsid w:val="00981258"/>
    <w:rsid w:val="00982F06"/>
    <w:rsid w:val="009830F6"/>
    <w:rsid w:val="00987237"/>
    <w:rsid w:val="0099402F"/>
    <w:rsid w:val="00995243"/>
    <w:rsid w:val="009A3E18"/>
    <w:rsid w:val="009A4CC3"/>
    <w:rsid w:val="009A525D"/>
    <w:rsid w:val="009B35A7"/>
    <w:rsid w:val="009C1F0A"/>
    <w:rsid w:val="009C42B4"/>
    <w:rsid w:val="009C6D5A"/>
    <w:rsid w:val="009C7D7B"/>
    <w:rsid w:val="009D2ED4"/>
    <w:rsid w:val="009D3517"/>
    <w:rsid w:val="009D7A27"/>
    <w:rsid w:val="009E2043"/>
    <w:rsid w:val="009E273E"/>
    <w:rsid w:val="009E40CF"/>
    <w:rsid w:val="009E56DC"/>
    <w:rsid w:val="009E59E0"/>
    <w:rsid w:val="009F44A2"/>
    <w:rsid w:val="009F472C"/>
    <w:rsid w:val="009F60A0"/>
    <w:rsid w:val="009F64DE"/>
    <w:rsid w:val="00A04386"/>
    <w:rsid w:val="00A049E8"/>
    <w:rsid w:val="00A05385"/>
    <w:rsid w:val="00A05C1F"/>
    <w:rsid w:val="00A078E4"/>
    <w:rsid w:val="00A0794A"/>
    <w:rsid w:val="00A1133E"/>
    <w:rsid w:val="00A12B9A"/>
    <w:rsid w:val="00A145A4"/>
    <w:rsid w:val="00A24E68"/>
    <w:rsid w:val="00A25F46"/>
    <w:rsid w:val="00A272D4"/>
    <w:rsid w:val="00A46232"/>
    <w:rsid w:val="00A471D3"/>
    <w:rsid w:val="00A524F1"/>
    <w:rsid w:val="00A52A9D"/>
    <w:rsid w:val="00A549E5"/>
    <w:rsid w:val="00A54B9A"/>
    <w:rsid w:val="00A56DD9"/>
    <w:rsid w:val="00A61697"/>
    <w:rsid w:val="00A61A59"/>
    <w:rsid w:val="00A629EF"/>
    <w:rsid w:val="00A70AE4"/>
    <w:rsid w:val="00A72612"/>
    <w:rsid w:val="00A72B89"/>
    <w:rsid w:val="00A73926"/>
    <w:rsid w:val="00A76840"/>
    <w:rsid w:val="00A77C36"/>
    <w:rsid w:val="00A80AA5"/>
    <w:rsid w:val="00A81DF4"/>
    <w:rsid w:val="00A83055"/>
    <w:rsid w:val="00A847ED"/>
    <w:rsid w:val="00A91C02"/>
    <w:rsid w:val="00A968DD"/>
    <w:rsid w:val="00AA06C7"/>
    <w:rsid w:val="00AA5E9C"/>
    <w:rsid w:val="00AA6714"/>
    <w:rsid w:val="00AA7F8D"/>
    <w:rsid w:val="00AB294E"/>
    <w:rsid w:val="00AB2DCA"/>
    <w:rsid w:val="00AC00F0"/>
    <w:rsid w:val="00AC105A"/>
    <w:rsid w:val="00AC2C95"/>
    <w:rsid w:val="00AC3857"/>
    <w:rsid w:val="00AC4EFE"/>
    <w:rsid w:val="00AC5187"/>
    <w:rsid w:val="00AD2AA8"/>
    <w:rsid w:val="00AD5275"/>
    <w:rsid w:val="00AD5497"/>
    <w:rsid w:val="00AD6C0B"/>
    <w:rsid w:val="00AE4D1E"/>
    <w:rsid w:val="00AF2EA3"/>
    <w:rsid w:val="00AF4851"/>
    <w:rsid w:val="00AF7E86"/>
    <w:rsid w:val="00B00CED"/>
    <w:rsid w:val="00B077AD"/>
    <w:rsid w:val="00B135B6"/>
    <w:rsid w:val="00B1561F"/>
    <w:rsid w:val="00B1687F"/>
    <w:rsid w:val="00B17BB9"/>
    <w:rsid w:val="00B21794"/>
    <w:rsid w:val="00B21DDB"/>
    <w:rsid w:val="00B3473C"/>
    <w:rsid w:val="00B34AC6"/>
    <w:rsid w:val="00B34CB7"/>
    <w:rsid w:val="00B3763D"/>
    <w:rsid w:val="00B37764"/>
    <w:rsid w:val="00B435FB"/>
    <w:rsid w:val="00B4449D"/>
    <w:rsid w:val="00B47908"/>
    <w:rsid w:val="00B53547"/>
    <w:rsid w:val="00B56B46"/>
    <w:rsid w:val="00B60A57"/>
    <w:rsid w:val="00B61265"/>
    <w:rsid w:val="00B6204A"/>
    <w:rsid w:val="00B63AD6"/>
    <w:rsid w:val="00B64FD8"/>
    <w:rsid w:val="00B67482"/>
    <w:rsid w:val="00B709B7"/>
    <w:rsid w:val="00B72F82"/>
    <w:rsid w:val="00B8076D"/>
    <w:rsid w:val="00B813F0"/>
    <w:rsid w:val="00B814DA"/>
    <w:rsid w:val="00B83868"/>
    <w:rsid w:val="00B84C80"/>
    <w:rsid w:val="00B934DD"/>
    <w:rsid w:val="00B939E4"/>
    <w:rsid w:val="00B9468A"/>
    <w:rsid w:val="00B961F6"/>
    <w:rsid w:val="00B9738C"/>
    <w:rsid w:val="00BA1141"/>
    <w:rsid w:val="00BA3091"/>
    <w:rsid w:val="00BA47E3"/>
    <w:rsid w:val="00BA508B"/>
    <w:rsid w:val="00BB7AAD"/>
    <w:rsid w:val="00BC0DAE"/>
    <w:rsid w:val="00BC146A"/>
    <w:rsid w:val="00BC3461"/>
    <w:rsid w:val="00BC4ADA"/>
    <w:rsid w:val="00BC54BC"/>
    <w:rsid w:val="00BC7103"/>
    <w:rsid w:val="00BC73CE"/>
    <w:rsid w:val="00BD4529"/>
    <w:rsid w:val="00BD6781"/>
    <w:rsid w:val="00BD695E"/>
    <w:rsid w:val="00BE2079"/>
    <w:rsid w:val="00BE341D"/>
    <w:rsid w:val="00BE3CB7"/>
    <w:rsid w:val="00BE4329"/>
    <w:rsid w:val="00BE5D64"/>
    <w:rsid w:val="00BE62F1"/>
    <w:rsid w:val="00BF084E"/>
    <w:rsid w:val="00BF2B1A"/>
    <w:rsid w:val="00BF2D21"/>
    <w:rsid w:val="00BF53EE"/>
    <w:rsid w:val="00BF610E"/>
    <w:rsid w:val="00BF7D38"/>
    <w:rsid w:val="00C0231C"/>
    <w:rsid w:val="00C03B8A"/>
    <w:rsid w:val="00C04F73"/>
    <w:rsid w:val="00C05AD4"/>
    <w:rsid w:val="00C07AA7"/>
    <w:rsid w:val="00C105B4"/>
    <w:rsid w:val="00C12070"/>
    <w:rsid w:val="00C175D6"/>
    <w:rsid w:val="00C21118"/>
    <w:rsid w:val="00C24723"/>
    <w:rsid w:val="00C24C9D"/>
    <w:rsid w:val="00C329B0"/>
    <w:rsid w:val="00C34E17"/>
    <w:rsid w:val="00C37BD5"/>
    <w:rsid w:val="00C42AB1"/>
    <w:rsid w:val="00C4567D"/>
    <w:rsid w:val="00C50AFE"/>
    <w:rsid w:val="00C609F0"/>
    <w:rsid w:val="00C617E9"/>
    <w:rsid w:val="00C631F1"/>
    <w:rsid w:val="00C714E2"/>
    <w:rsid w:val="00C7333C"/>
    <w:rsid w:val="00C761F8"/>
    <w:rsid w:val="00C76A35"/>
    <w:rsid w:val="00C76F84"/>
    <w:rsid w:val="00C77A65"/>
    <w:rsid w:val="00C801B0"/>
    <w:rsid w:val="00C870AB"/>
    <w:rsid w:val="00C94BC0"/>
    <w:rsid w:val="00CA25B7"/>
    <w:rsid w:val="00CA5847"/>
    <w:rsid w:val="00CA6EFC"/>
    <w:rsid w:val="00CB0C75"/>
    <w:rsid w:val="00CB1239"/>
    <w:rsid w:val="00CB2E5B"/>
    <w:rsid w:val="00CB699D"/>
    <w:rsid w:val="00CC0790"/>
    <w:rsid w:val="00CC0FEC"/>
    <w:rsid w:val="00CC4F14"/>
    <w:rsid w:val="00CC521B"/>
    <w:rsid w:val="00CE52B6"/>
    <w:rsid w:val="00CE617C"/>
    <w:rsid w:val="00CF1778"/>
    <w:rsid w:val="00CF55D6"/>
    <w:rsid w:val="00CF7CE2"/>
    <w:rsid w:val="00CF7F10"/>
    <w:rsid w:val="00D00EC9"/>
    <w:rsid w:val="00D12999"/>
    <w:rsid w:val="00D14444"/>
    <w:rsid w:val="00D15907"/>
    <w:rsid w:val="00D17239"/>
    <w:rsid w:val="00D17875"/>
    <w:rsid w:val="00D22E44"/>
    <w:rsid w:val="00D247BD"/>
    <w:rsid w:val="00D25441"/>
    <w:rsid w:val="00D26E3D"/>
    <w:rsid w:val="00D27C83"/>
    <w:rsid w:val="00D3023F"/>
    <w:rsid w:val="00D306F5"/>
    <w:rsid w:val="00D3316D"/>
    <w:rsid w:val="00D35B75"/>
    <w:rsid w:val="00D41D55"/>
    <w:rsid w:val="00D42709"/>
    <w:rsid w:val="00D46FD2"/>
    <w:rsid w:val="00D4764C"/>
    <w:rsid w:val="00D56EC2"/>
    <w:rsid w:val="00D62EE4"/>
    <w:rsid w:val="00D638AA"/>
    <w:rsid w:val="00D63F76"/>
    <w:rsid w:val="00D6686E"/>
    <w:rsid w:val="00D72D0C"/>
    <w:rsid w:val="00D76F1E"/>
    <w:rsid w:val="00D77D63"/>
    <w:rsid w:val="00D8523E"/>
    <w:rsid w:val="00D85BFA"/>
    <w:rsid w:val="00D87183"/>
    <w:rsid w:val="00D92F9B"/>
    <w:rsid w:val="00D92FF3"/>
    <w:rsid w:val="00D9382F"/>
    <w:rsid w:val="00D939CF"/>
    <w:rsid w:val="00D94EC6"/>
    <w:rsid w:val="00D966A1"/>
    <w:rsid w:val="00DA0662"/>
    <w:rsid w:val="00DA0914"/>
    <w:rsid w:val="00DA47BC"/>
    <w:rsid w:val="00DA51F3"/>
    <w:rsid w:val="00DA52C1"/>
    <w:rsid w:val="00DB3025"/>
    <w:rsid w:val="00DB6484"/>
    <w:rsid w:val="00DB7044"/>
    <w:rsid w:val="00DB72AC"/>
    <w:rsid w:val="00DB743E"/>
    <w:rsid w:val="00DC1E07"/>
    <w:rsid w:val="00DC2157"/>
    <w:rsid w:val="00DC52AB"/>
    <w:rsid w:val="00DD165B"/>
    <w:rsid w:val="00DD2A2D"/>
    <w:rsid w:val="00DD5549"/>
    <w:rsid w:val="00DE0C09"/>
    <w:rsid w:val="00DE29E4"/>
    <w:rsid w:val="00DE4E8B"/>
    <w:rsid w:val="00DF26B8"/>
    <w:rsid w:val="00DF5AD0"/>
    <w:rsid w:val="00DF6633"/>
    <w:rsid w:val="00DF7B84"/>
    <w:rsid w:val="00E03E64"/>
    <w:rsid w:val="00E16CA3"/>
    <w:rsid w:val="00E235EA"/>
    <w:rsid w:val="00E23BF5"/>
    <w:rsid w:val="00E2513B"/>
    <w:rsid w:val="00E25CAB"/>
    <w:rsid w:val="00E25F6B"/>
    <w:rsid w:val="00E26340"/>
    <w:rsid w:val="00E26B56"/>
    <w:rsid w:val="00E30A80"/>
    <w:rsid w:val="00E315C7"/>
    <w:rsid w:val="00E33AC6"/>
    <w:rsid w:val="00E35680"/>
    <w:rsid w:val="00E4026A"/>
    <w:rsid w:val="00E43503"/>
    <w:rsid w:val="00E43E3A"/>
    <w:rsid w:val="00E4662F"/>
    <w:rsid w:val="00E46B54"/>
    <w:rsid w:val="00E4778D"/>
    <w:rsid w:val="00E50F60"/>
    <w:rsid w:val="00E52A8F"/>
    <w:rsid w:val="00E531D9"/>
    <w:rsid w:val="00E5437A"/>
    <w:rsid w:val="00E54B3E"/>
    <w:rsid w:val="00E61F73"/>
    <w:rsid w:val="00E62438"/>
    <w:rsid w:val="00E63D5B"/>
    <w:rsid w:val="00E667D9"/>
    <w:rsid w:val="00E70265"/>
    <w:rsid w:val="00E711CC"/>
    <w:rsid w:val="00E72122"/>
    <w:rsid w:val="00E87D84"/>
    <w:rsid w:val="00E91E81"/>
    <w:rsid w:val="00E92673"/>
    <w:rsid w:val="00E9503D"/>
    <w:rsid w:val="00E97EEE"/>
    <w:rsid w:val="00EA11BD"/>
    <w:rsid w:val="00EA155B"/>
    <w:rsid w:val="00EA251E"/>
    <w:rsid w:val="00EA415E"/>
    <w:rsid w:val="00EB3DCF"/>
    <w:rsid w:val="00EC183F"/>
    <w:rsid w:val="00EC286F"/>
    <w:rsid w:val="00EC3FB9"/>
    <w:rsid w:val="00ED0A95"/>
    <w:rsid w:val="00ED1C9F"/>
    <w:rsid w:val="00ED54DC"/>
    <w:rsid w:val="00ED5D78"/>
    <w:rsid w:val="00ED6649"/>
    <w:rsid w:val="00EE169A"/>
    <w:rsid w:val="00EE1A8D"/>
    <w:rsid w:val="00EE2272"/>
    <w:rsid w:val="00EE6893"/>
    <w:rsid w:val="00EE74AF"/>
    <w:rsid w:val="00EF18E1"/>
    <w:rsid w:val="00EF76B5"/>
    <w:rsid w:val="00EF7FA1"/>
    <w:rsid w:val="00F0029B"/>
    <w:rsid w:val="00F01C7E"/>
    <w:rsid w:val="00F06E01"/>
    <w:rsid w:val="00F072A9"/>
    <w:rsid w:val="00F11DD1"/>
    <w:rsid w:val="00F11FF9"/>
    <w:rsid w:val="00F124CF"/>
    <w:rsid w:val="00F126DB"/>
    <w:rsid w:val="00F139E8"/>
    <w:rsid w:val="00F13C6D"/>
    <w:rsid w:val="00F13F3E"/>
    <w:rsid w:val="00F22A98"/>
    <w:rsid w:val="00F24802"/>
    <w:rsid w:val="00F26B60"/>
    <w:rsid w:val="00F32686"/>
    <w:rsid w:val="00F350E0"/>
    <w:rsid w:val="00F4029A"/>
    <w:rsid w:val="00F44682"/>
    <w:rsid w:val="00F45A45"/>
    <w:rsid w:val="00F50829"/>
    <w:rsid w:val="00F55FC0"/>
    <w:rsid w:val="00F56280"/>
    <w:rsid w:val="00F562D5"/>
    <w:rsid w:val="00F631E2"/>
    <w:rsid w:val="00F70168"/>
    <w:rsid w:val="00F771C9"/>
    <w:rsid w:val="00F908CE"/>
    <w:rsid w:val="00F9464F"/>
    <w:rsid w:val="00FA0AB7"/>
    <w:rsid w:val="00FA14B6"/>
    <w:rsid w:val="00FA2D0C"/>
    <w:rsid w:val="00FA331D"/>
    <w:rsid w:val="00FA3EA5"/>
    <w:rsid w:val="00FA5890"/>
    <w:rsid w:val="00FA61C3"/>
    <w:rsid w:val="00FA6424"/>
    <w:rsid w:val="00FA68BE"/>
    <w:rsid w:val="00FA75B3"/>
    <w:rsid w:val="00FA79C1"/>
    <w:rsid w:val="00FB05FD"/>
    <w:rsid w:val="00FB5BBD"/>
    <w:rsid w:val="00FB692B"/>
    <w:rsid w:val="00FC003E"/>
    <w:rsid w:val="00FC4183"/>
    <w:rsid w:val="00FC54FD"/>
    <w:rsid w:val="00FC5618"/>
    <w:rsid w:val="00FC7EB0"/>
    <w:rsid w:val="00FD0703"/>
    <w:rsid w:val="00FD1599"/>
    <w:rsid w:val="00FD2E61"/>
    <w:rsid w:val="00FD3180"/>
    <w:rsid w:val="00FD6068"/>
    <w:rsid w:val="00FD7239"/>
    <w:rsid w:val="00FD792D"/>
    <w:rsid w:val="00FF0EC5"/>
    <w:rsid w:val="00FF2134"/>
    <w:rsid w:val="00FF2EA1"/>
    <w:rsid w:val="00FF2F6B"/>
    <w:rsid w:val="00FF76F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F923CF0-683E-4611-95B7-81BB4ECCC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632535"/>
    <w:rPr>
      <w:sz w:val="20"/>
      <w:szCs w:val="20"/>
    </w:rPr>
  </w:style>
  <w:style w:type="paragraph" w:styleId="Nagwek1">
    <w:name w:val="heading 1"/>
    <w:basedOn w:val="Normalny"/>
    <w:next w:val="Normalny"/>
    <w:link w:val="Nagwek1Znak"/>
    <w:uiPriority w:val="99"/>
    <w:qFormat/>
    <w:rsid w:val="00B67482"/>
    <w:pPr>
      <w:keepNext/>
      <w:pageBreakBefore/>
      <w:numPr>
        <w:numId w:val="9"/>
      </w:numPr>
      <w:spacing w:before="240" w:after="480"/>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B67482"/>
    <w:pPr>
      <w:keepNext/>
      <w:numPr>
        <w:ilvl w:val="1"/>
        <w:numId w:val="9"/>
      </w:numPr>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9"/>
    <w:qFormat/>
    <w:rsid w:val="00B67482"/>
    <w:pPr>
      <w:keepNext/>
      <w:numPr>
        <w:ilvl w:val="2"/>
        <w:numId w:val="9"/>
      </w:numPr>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B67482"/>
    <w:pPr>
      <w:keepNext/>
      <w:numPr>
        <w:ilvl w:val="3"/>
        <w:numId w:val="9"/>
      </w:numPr>
      <w:spacing w:before="240" w:after="60"/>
      <w:outlineLvl w:val="3"/>
    </w:pPr>
    <w:rPr>
      <w:b/>
      <w:bCs/>
      <w:sz w:val="28"/>
      <w:szCs w:val="28"/>
    </w:rPr>
  </w:style>
  <w:style w:type="paragraph" w:styleId="Nagwek5">
    <w:name w:val="heading 5"/>
    <w:basedOn w:val="Normalny"/>
    <w:next w:val="Normalny"/>
    <w:link w:val="Nagwek5Znak"/>
    <w:uiPriority w:val="99"/>
    <w:qFormat/>
    <w:rsid w:val="00B67482"/>
    <w:pPr>
      <w:numPr>
        <w:ilvl w:val="4"/>
        <w:numId w:val="9"/>
      </w:numPr>
      <w:spacing w:before="240" w:after="60"/>
      <w:outlineLvl w:val="4"/>
    </w:pPr>
    <w:rPr>
      <w:b/>
      <w:bCs/>
      <w:i/>
      <w:iCs/>
      <w:sz w:val="26"/>
      <w:szCs w:val="26"/>
    </w:rPr>
  </w:style>
  <w:style w:type="paragraph" w:styleId="Nagwek6">
    <w:name w:val="heading 6"/>
    <w:basedOn w:val="Normalny"/>
    <w:next w:val="Normalny"/>
    <w:link w:val="Nagwek6Znak"/>
    <w:uiPriority w:val="99"/>
    <w:qFormat/>
    <w:rsid w:val="00B67482"/>
    <w:pPr>
      <w:numPr>
        <w:ilvl w:val="5"/>
        <w:numId w:val="9"/>
      </w:numPr>
      <w:spacing w:before="240" w:after="60"/>
      <w:outlineLvl w:val="5"/>
    </w:pPr>
    <w:rPr>
      <w:b/>
      <w:bCs/>
      <w:sz w:val="22"/>
      <w:szCs w:val="22"/>
    </w:rPr>
  </w:style>
  <w:style w:type="paragraph" w:styleId="Nagwek7">
    <w:name w:val="heading 7"/>
    <w:basedOn w:val="Normalny"/>
    <w:next w:val="Normalny"/>
    <w:link w:val="Nagwek7Znak"/>
    <w:uiPriority w:val="99"/>
    <w:qFormat/>
    <w:rsid w:val="00B67482"/>
    <w:pPr>
      <w:numPr>
        <w:ilvl w:val="6"/>
        <w:numId w:val="9"/>
      </w:numPr>
      <w:spacing w:before="240" w:after="60"/>
      <w:outlineLvl w:val="6"/>
    </w:pPr>
  </w:style>
  <w:style w:type="paragraph" w:styleId="Nagwek8">
    <w:name w:val="heading 8"/>
    <w:basedOn w:val="Normalny"/>
    <w:next w:val="Normalny"/>
    <w:link w:val="Nagwek8Znak"/>
    <w:uiPriority w:val="99"/>
    <w:qFormat/>
    <w:rsid w:val="00B67482"/>
    <w:pPr>
      <w:numPr>
        <w:ilvl w:val="7"/>
        <w:numId w:val="9"/>
      </w:numPr>
      <w:spacing w:before="240" w:after="60"/>
      <w:outlineLvl w:val="7"/>
    </w:pPr>
    <w:rPr>
      <w:i/>
      <w:iCs/>
    </w:rPr>
  </w:style>
  <w:style w:type="paragraph" w:styleId="Nagwek9">
    <w:name w:val="heading 9"/>
    <w:basedOn w:val="Normalny"/>
    <w:next w:val="Normalny"/>
    <w:link w:val="Nagwek9Znak"/>
    <w:uiPriority w:val="99"/>
    <w:qFormat/>
    <w:rsid w:val="00B67482"/>
    <w:pPr>
      <w:numPr>
        <w:ilvl w:val="8"/>
        <w:numId w:val="9"/>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B67482"/>
    <w:rPr>
      <w:rFonts w:ascii="Arial" w:hAnsi="Arial" w:cs="Arial"/>
      <w:b/>
      <w:bCs/>
      <w:kern w:val="32"/>
      <w:sz w:val="32"/>
      <w:szCs w:val="32"/>
    </w:rPr>
  </w:style>
  <w:style w:type="character" w:customStyle="1" w:styleId="Nagwek2Znak">
    <w:name w:val="Nagłówek 2 Znak"/>
    <w:basedOn w:val="Domylnaczcionkaakapitu"/>
    <w:link w:val="Nagwek2"/>
    <w:uiPriority w:val="99"/>
    <w:locked/>
    <w:rsid w:val="00B67482"/>
    <w:rPr>
      <w:rFonts w:ascii="Arial" w:hAnsi="Arial" w:cs="Arial"/>
      <w:b/>
      <w:bCs/>
      <w:i/>
      <w:iCs/>
      <w:sz w:val="28"/>
      <w:szCs w:val="28"/>
    </w:rPr>
  </w:style>
  <w:style w:type="character" w:customStyle="1" w:styleId="Nagwek3Znak">
    <w:name w:val="Nagłówek 3 Znak"/>
    <w:basedOn w:val="Domylnaczcionkaakapitu"/>
    <w:link w:val="Nagwek3"/>
    <w:uiPriority w:val="99"/>
    <w:locked/>
    <w:rsid w:val="00B67482"/>
    <w:rPr>
      <w:rFonts w:ascii="Arial" w:hAnsi="Arial" w:cs="Arial"/>
      <w:b/>
      <w:bCs/>
      <w:sz w:val="26"/>
      <w:szCs w:val="26"/>
    </w:rPr>
  </w:style>
  <w:style w:type="character" w:customStyle="1" w:styleId="Nagwek4Znak">
    <w:name w:val="Nagłówek 4 Znak"/>
    <w:basedOn w:val="Domylnaczcionkaakapitu"/>
    <w:link w:val="Nagwek4"/>
    <w:uiPriority w:val="99"/>
    <w:locked/>
    <w:rsid w:val="00B67482"/>
    <w:rPr>
      <w:rFonts w:cs="Times New Roman"/>
      <w:b/>
      <w:bCs/>
      <w:sz w:val="28"/>
      <w:szCs w:val="28"/>
    </w:rPr>
  </w:style>
  <w:style w:type="character" w:customStyle="1" w:styleId="Nagwek5Znak">
    <w:name w:val="Nagłówek 5 Znak"/>
    <w:basedOn w:val="Domylnaczcionkaakapitu"/>
    <w:link w:val="Nagwek5"/>
    <w:uiPriority w:val="99"/>
    <w:locked/>
    <w:rsid w:val="00B67482"/>
    <w:rPr>
      <w:rFonts w:cs="Times New Roman"/>
      <w:b/>
      <w:bCs/>
      <w:i/>
      <w:iCs/>
      <w:sz w:val="26"/>
      <w:szCs w:val="26"/>
    </w:rPr>
  </w:style>
  <w:style w:type="character" w:customStyle="1" w:styleId="Nagwek6Znak">
    <w:name w:val="Nagłówek 6 Znak"/>
    <w:basedOn w:val="Domylnaczcionkaakapitu"/>
    <w:link w:val="Nagwek6"/>
    <w:uiPriority w:val="99"/>
    <w:locked/>
    <w:rsid w:val="00B67482"/>
    <w:rPr>
      <w:rFonts w:cs="Times New Roman"/>
      <w:b/>
      <w:bCs/>
      <w:sz w:val="22"/>
      <w:szCs w:val="22"/>
    </w:rPr>
  </w:style>
  <w:style w:type="character" w:customStyle="1" w:styleId="Nagwek7Znak">
    <w:name w:val="Nagłówek 7 Znak"/>
    <w:basedOn w:val="Domylnaczcionkaakapitu"/>
    <w:link w:val="Nagwek7"/>
    <w:uiPriority w:val="99"/>
    <w:locked/>
    <w:rsid w:val="00B67482"/>
    <w:rPr>
      <w:rFonts w:cs="Times New Roman"/>
      <w:sz w:val="24"/>
      <w:szCs w:val="24"/>
    </w:rPr>
  </w:style>
  <w:style w:type="character" w:customStyle="1" w:styleId="Nagwek8Znak">
    <w:name w:val="Nagłówek 8 Znak"/>
    <w:basedOn w:val="Domylnaczcionkaakapitu"/>
    <w:link w:val="Nagwek8"/>
    <w:uiPriority w:val="99"/>
    <w:locked/>
    <w:rsid w:val="00B67482"/>
    <w:rPr>
      <w:rFonts w:cs="Times New Roman"/>
      <w:i/>
      <w:iCs/>
      <w:sz w:val="24"/>
      <w:szCs w:val="24"/>
    </w:rPr>
  </w:style>
  <w:style w:type="character" w:customStyle="1" w:styleId="Nagwek9Znak">
    <w:name w:val="Nagłówek 9 Znak"/>
    <w:basedOn w:val="Domylnaczcionkaakapitu"/>
    <w:link w:val="Nagwek9"/>
    <w:uiPriority w:val="99"/>
    <w:locked/>
    <w:rsid w:val="00B67482"/>
    <w:rPr>
      <w:rFonts w:ascii="Arial" w:hAnsi="Arial" w:cs="Arial"/>
      <w:sz w:val="22"/>
      <w:szCs w:val="22"/>
    </w:rPr>
  </w:style>
  <w:style w:type="paragraph" w:styleId="Tekstpodstawowy">
    <w:name w:val="Body Text"/>
    <w:basedOn w:val="Normalny"/>
    <w:link w:val="TekstpodstawowyZnak"/>
    <w:rsid w:val="00B67482"/>
    <w:pPr>
      <w:spacing w:after="120"/>
    </w:pPr>
  </w:style>
  <w:style w:type="character" w:customStyle="1" w:styleId="TekstpodstawowyZnak">
    <w:name w:val="Tekst podstawowy Znak"/>
    <w:basedOn w:val="Domylnaczcionkaakapitu"/>
    <w:link w:val="Tekstpodstawowy"/>
    <w:locked/>
    <w:rsid w:val="00B67482"/>
    <w:rPr>
      <w:rFonts w:cs="Times New Roman"/>
      <w:sz w:val="24"/>
      <w:szCs w:val="24"/>
    </w:rPr>
  </w:style>
  <w:style w:type="paragraph" w:styleId="Legenda">
    <w:name w:val="caption"/>
    <w:basedOn w:val="Normalny"/>
    <w:next w:val="Normalny"/>
    <w:uiPriority w:val="35"/>
    <w:qFormat/>
    <w:rsid w:val="00B67482"/>
    <w:pPr>
      <w:spacing w:before="120" w:after="120"/>
      <w:ind w:firstLine="708"/>
    </w:pPr>
    <w:rPr>
      <w:bCs/>
    </w:rPr>
  </w:style>
  <w:style w:type="paragraph" w:styleId="Tytu">
    <w:name w:val="Title"/>
    <w:basedOn w:val="Normalny"/>
    <w:link w:val="TytuZnak"/>
    <w:uiPriority w:val="99"/>
    <w:qFormat/>
    <w:rsid w:val="00B67482"/>
    <w:pPr>
      <w:jc w:val="center"/>
    </w:pPr>
    <w:rPr>
      <w:b/>
      <w:bCs/>
      <w:smallCaps/>
      <w:sz w:val="36"/>
      <w:szCs w:val="32"/>
    </w:rPr>
  </w:style>
  <w:style w:type="character" w:customStyle="1" w:styleId="TytuZnak">
    <w:name w:val="Tytuł Znak"/>
    <w:basedOn w:val="Domylnaczcionkaakapitu"/>
    <w:link w:val="Tytu"/>
    <w:uiPriority w:val="99"/>
    <w:locked/>
    <w:rsid w:val="00B67482"/>
    <w:rPr>
      <w:rFonts w:cs="Times New Roman"/>
      <w:b/>
      <w:bCs/>
      <w:smallCaps/>
      <w:sz w:val="32"/>
      <w:szCs w:val="32"/>
    </w:rPr>
  </w:style>
  <w:style w:type="paragraph" w:styleId="Akapitzlist">
    <w:name w:val="List Paragraph"/>
    <w:basedOn w:val="Normalny"/>
    <w:uiPriority w:val="34"/>
    <w:qFormat/>
    <w:rsid w:val="00B67482"/>
    <w:pPr>
      <w:spacing w:before="120" w:after="320"/>
      <w:ind w:left="720"/>
      <w:contextualSpacing/>
    </w:pPr>
    <w:rPr>
      <w:sz w:val="26"/>
      <w:szCs w:val="22"/>
    </w:rPr>
  </w:style>
  <w:style w:type="paragraph" w:styleId="Nagwekspisutreci">
    <w:name w:val="TOC Heading"/>
    <w:basedOn w:val="Nagwek1"/>
    <w:next w:val="Normalny"/>
    <w:uiPriority w:val="99"/>
    <w:qFormat/>
    <w:rsid w:val="00B67482"/>
    <w:pPr>
      <w:keepLines/>
      <w:pageBreakBefore w:val="0"/>
      <w:numPr>
        <w:numId w:val="0"/>
      </w:numPr>
      <w:spacing w:before="480" w:after="0" w:line="276" w:lineRule="auto"/>
      <w:outlineLvl w:val="9"/>
    </w:pPr>
    <w:rPr>
      <w:rFonts w:ascii="Cambria" w:hAnsi="Cambria" w:cs="Times New Roman"/>
      <w:color w:val="365F91"/>
      <w:kern w:val="0"/>
      <w:sz w:val="28"/>
      <w:szCs w:val="28"/>
      <w:lang w:val="en-US" w:eastAsia="en-US"/>
    </w:rPr>
  </w:style>
  <w:style w:type="paragraph" w:styleId="Tekstpodstawowywcity">
    <w:name w:val="Body Text Indent"/>
    <w:basedOn w:val="Normalny"/>
    <w:link w:val="TekstpodstawowywcityZnak"/>
    <w:rsid w:val="00632535"/>
    <w:pPr>
      <w:spacing w:after="120"/>
      <w:ind w:left="283"/>
    </w:pPr>
  </w:style>
  <w:style w:type="character" w:customStyle="1" w:styleId="TekstpodstawowywcityZnak">
    <w:name w:val="Tekst podstawowy wcięty Znak"/>
    <w:basedOn w:val="Domylnaczcionkaakapitu"/>
    <w:link w:val="Tekstpodstawowywcity"/>
    <w:locked/>
    <w:rsid w:val="00632535"/>
    <w:rPr>
      <w:rFonts w:cs="Times New Roman"/>
    </w:rPr>
  </w:style>
  <w:style w:type="paragraph" w:styleId="Nagwek">
    <w:name w:val="header"/>
    <w:basedOn w:val="Normalny"/>
    <w:link w:val="NagwekZnak"/>
    <w:rsid w:val="00632535"/>
    <w:pPr>
      <w:tabs>
        <w:tab w:val="center" w:pos="4536"/>
        <w:tab w:val="right" w:pos="9072"/>
      </w:tabs>
    </w:pPr>
  </w:style>
  <w:style w:type="character" w:customStyle="1" w:styleId="NagwekZnak">
    <w:name w:val="Nagłówek Znak"/>
    <w:basedOn w:val="Domylnaczcionkaakapitu"/>
    <w:link w:val="Nagwek"/>
    <w:locked/>
    <w:rsid w:val="00632535"/>
    <w:rPr>
      <w:rFonts w:cs="Times New Roman"/>
    </w:rPr>
  </w:style>
  <w:style w:type="paragraph" w:styleId="Stopka">
    <w:name w:val="footer"/>
    <w:basedOn w:val="Normalny"/>
    <w:link w:val="StopkaZnak"/>
    <w:uiPriority w:val="99"/>
    <w:rsid w:val="00632535"/>
    <w:pPr>
      <w:tabs>
        <w:tab w:val="center" w:pos="4536"/>
        <w:tab w:val="right" w:pos="9072"/>
      </w:tabs>
    </w:pPr>
  </w:style>
  <w:style w:type="character" w:customStyle="1" w:styleId="StopkaZnak">
    <w:name w:val="Stopka Znak"/>
    <w:basedOn w:val="Domylnaczcionkaakapitu"/>
    <w:link w:val="Stopka"/>
    <w:uiPriority w:val="99"/>
    <w:locked/>
    <w:rsid w:val="00632535"/>
    <w:rPr>
      <w:rFonts w:cs="Times New Roman"/>
    </w:rPr>
  </w:style>
  <w:style w:type="table" w:styleId="Jasnecieniowanieakcent3">
    <w:name w:val="Light Shading Accent 3"/>
    <w:basedOn w:val="Standardowy"/>
    <w:uiPriority w:val="99"/>
    <w:rsid w:val="00AB2DCA"/>
    <w:rPr>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Jasnalistaakcent3">
    <w:name w:val="Light List Accent 3"/>
    <w:basedOn w:val="Standardowy"/>
    <w:uiPriority w:val="99"/>
    <w:rsid w:val="00AB2DCA"/>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Jasnasiatkaakcent3">
    <w:name w:val="Light Grid Accent 3"/>
    <w:basedOn w:val="Standardowy"/>
    <w:uiPriority w:val="62"/>
    <w:rsid w:val="00AB2DCA"/>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earchhighlight1">
    <w:name w:val="searchhighlight1"/>
    <w:basedOn w:val="Domylnaczcionkaakapitu"/>
    <w:uiPriority w:val="99"/>
    <w:rsid w:val="00CB0C75"/>
    <w:rPr>
      <w:rFonts w:ascii="Times New Roman" w:hAnsi="Times New Roman" w:cs="Times New Roman"/>
      <w:b/>
      <w:bCs/>
      <w:color w:val="FF0000"/>
      <w:u w:val="single" w:color="000000"/>
    </w:rPr>
  </w:style>
  <w:style w:type="paragraph" w:styleId="Tekstdymka">
    <w:name w:val="Balloon Text"/>
    <w:basedOn w:val="Normalny"/>
    <w:link w:val="TekstdymkaZnak"/>
    <w:uiPriority w:val="99"/>
    <w:rsid w:val="008C3548"/>
    <w:rPr>
      <w:rFonts w:ascii="Tahoma" w:hAnsi="Tahoma" w:cs="Tahoma"/>
      <w:sz w:val="16"/>
      <w:szCs w:val="16"/>
    </w:rPr>
  </w:style>
  <w:style w:type="character" w:customStyle="1" w:styleId="TekstdymkaZnak">
    <w:name w:val="Tekst dymka Znak"/>
    <w:basedOn w:val="Domylnaczcionkaakapitu"/>
    <w:link w:val="Tekstdymka"/>
    <w:uiPriority w:val="99"/>
    <w:locked/>
    <w:rsid w:val="008C3548"/>
    <w:rPr>
      <w:rFonts w:ascii="Tahoma" w:hAnsi="Tahoma" w:cs="Tahoma"/>
      <w:sz w:val="16"/>
      <w:szCs w:val="16"/>
    </w:rPr>
  </w:style>
  <w:style w:type="paragraph" w:customStyle="1" w:styleId="Zawartotabeli">
    <w:name w:val="Zawartość tabeli"/>
    <w:basedOn w:val="Normalny"/>
    <w:uiPriority w:val="99"/>
    <w:rsid w:val="003946FD"/>
    <w:pPr>
      <w:widowControl w:val="0"/>
      <w:suppressLineNumbers/>
      <w:suppressAutoHyphens/>
    </w:pPr>
    <w:rPr>
      <w:rFonts w:eastAsia="SimSun" w:cs="Mangal"/>
      <w:kern w:val="1"/>
      <w:sz w:val="24"/>
      <w:szCs w:val="24"/>
      <w:lang w:eastAsia="hi-IN" w:bidi="hi-IN"/>
    </w:rPr>
  </w:style>
  <w:style w:type="paragraph" w:styleId="Tekstprzypisukocowego">
    <w:name w:val="endnote text"/>
    <w:basedOn w:val="Normalny"/>
    <w:link w:val="TekstprzypisukocowegoZnak"/>
    <w:uiPriority w:val="99"/>
    <w:semiHidden/>
    <w:unhideWhenUsed/>
    <w:locked/>
    <w:rsid w:val="00881B5B"/>
  </w:style>
  <w:style w:type="character" w:customStyle="1" w:styleId="TekstprzypisukocowegoZnak">
    <w:name w:val="Tekst przypisu końcowego Znak"/>
    <w:basedOn w:val="Domylnaczcionkaakapitu"/>
    <w:link w:val="Tekstprzypisukocowego"/>
    <w:uiPriority w:val="99"/>
    <w:semiHidden/>
    <w:rsid w:val="00881B5B"/>
    <w:rPr>
      <w:sz w:val="20"/>
      <w:szCs w:val="20"/>
    </w:rPr>
  </w:style>
  <w:style w:type="character" w:styleId="Odwoanieprzypisukocowego">
    <w:name w:val="endnote reference"/>
    <w:basedOn w:val="Domylnaczcionkaakapitu"/>
    <w:uiPriority w:val="99"/>
    <w:semiHidden/>
    <w:unhideWhenUsed/>
    <w:locked/>
    <w:rsid w:val="00881B5B"/>
    <w:rPr>
      <w:vertAlign w:val="superscript"/>
    </w:rPr>
  </w:style>
  <w:style w:type="table" w:styleId="Tabela-Siatka">
    <w:name w:val="Table Grid"/>
    <w:basedOn w:val="AgataWiniewska"/>
    <w:uiPriority w:val="99"/>
    <w:locked/>
    <w:rsid w:val="00676D6E"/>
    <w:tblP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Pr>
    <w:tcPr>
      <w:vAlign w:val="center"/>
    </w:tcPr>
  </w:style>
  <w:style w:type="table" w:styleId="Jasnecieniowanieakcent2">
    <w:name w:val="Light Shading Accent 2"/>
    <w:basedOn w:val="Standardowy"/>
    <w:uiPriority w:val="60"/>
    <w:rsid w:val="00C801B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redniecieniowanie2akcent2">
    <w:name w:val="Medium Shading 2 Accent 2"/>
    <w:basedOn w:val="Standardowy"/>
    <w:uiPriority w:val="64"/>
    <w:rsid w:val="004120B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2akcent2">
    <w:name w:val="Medium Grid 2 Accent 2"/>
    <w:basedOn w:val="Standardowy"/>
    <w:uiPriority w:val="68"/>
    <w:rsid w:val="004120B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Jasnasiatkaakcent2">
    <w:name w:val="Light Grid Accent 2"/>
    <w:basedOn w:val="Standardowy"/>
    <w:uiPriority w:val="62"/>
    <w:rsid w:val="004120B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5">
    <w:name w:val="Light Grid Accent 5"/>
    <w:basedOn w:val="Standardowy"/>
    <w:uiPriority w:val="62"/>
    <w:rsid w:val="00D92FF3"/>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cze">
    <w:name w:val="Hyperlink"/>
    <w:basedOn w:val="Domylnaczcionkaakapitu"/>
    <w:uiPriority w:val="99"/>
    <w:unhideWhenUsed/>
    <w:locked/>
    <w:rsid w:val="004742DF"/>
    <w:rPr>
      <w:color w:val="0000FF" w:themeColor="hyperlink"/>
      <w:u w:val="single"/>
    </w:rPr>
  </w:style>
  <w:style w:type="table" w:styleId="redniecieniowanie1akcent5">
    <w:name w:val="Medium Shading 1 Accent 5"/>
    <w:basedOn w:val="Standardowy"/>
    <w:uiPriority w:val="63"/>
    <w:rsid w:val="000E29D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ED0A9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5">
    <w:name w:val="Light List Accent 5"/>
    <w:basedOn w:val="Standardowy"/>
    <w:uiPriority w:val="61"/>
    <w:rsid w:val="00ED0A95"/>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Jasnalistaakcent11">
    <w:name w:val="Jasna lista — akcent 11"/>
    <w:basedOn w:val="AgataWiniewska"/>
    <w:uiPriority w:val="61"/>
    <w:rsid w:val="00BC710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listy3akcent11">
    <w:name w:val="Tabela listy 3 — akcent 11"/>
    <w:basedOn w:val="Standardowy"/>
    <w:uiPriority w:val="48"/>
    <w:rsid w:val="00D00EC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NormalnyWeb">
    <w:name w:val="Normal (Web)"/>
    <w:basedOn w:val="Normalny"/>
    <w:uiPriority w:val="99"/>
    <w:locked/>
    <w:rsid w:val="00C714E2"/>
    <w:pPr>
      <w:spacing w:before="100" w:beforeAutospacing="1" w:after="100" w:afterAutospacing="1"/>
    </w:pPr>
    <w:rPr>
      <w:sz w:val="24"/>
      <w:szCs w:val="24"/>
    </w:rPr>
  </w:style>
  <w:style w:type="character" w:customStyle="1" w:styleId="apple-converted-space">
    <w:name w:val="apple-converted-space"/>
    <w:basedOn w:val="Domylnaczcionkaakapitu"/>
    <w:rsid w:val="00B47908"/>
  </w:style>
  <w:style w:type="table" w:styleId="redniasiatka3akcent5">
    <w:name w:val="Medium Grid 3 Accent 5"/>
    <w:basedOn w:val="Standardowy"/>
    <w:uiPriority w:val="69"/>
    <w:rsid w:val="008646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1">
    <w:name w:val="Medium Grid 3 Accent 1"/>
    <w:basedOn w:val="Standardowy"/>
    <w:uiPriority w:val="69"/>
    <w:rsid w:val="008646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iemnalistaakcent6">
    <w:name w:val="Dark List Accent 6"/>
    <w:basedOn w:val="Standardowy"/>
    <w:uiPriority w:val="70"/>
    <w:rsid w:val="0086463A"/>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akcent5">
    <w:name w:val="Dark List Accent 5"/>
    <w:basedOn w:val="Standardowy"/>
    <w:uiPriority w:val="70"/>
    <w:rsid w:val="0086463A"/>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lorowecieniowanieakcent5">
    <w:name w:val="Colorful Shading Accent 5"/>
    <w:basedOn w:val="Standardowy"/>
    <w:uiPriority w:val="71"/>
    <w:rsid w:val="0086463A"/>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4">
    <w:name w:val="Colorful Shading Accent 4"/>
    <w:basedOn w:val="Standardowy"/>
    <w:uiPriority w:val="71"/>
    <w:rsid w:val="0086463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86463A"/>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2">
    <w:name w:val="Colorful Shading Accent 2"/>
    <w:basedOn w:val="Standardowy"/>
    <w:uiPriority w:val="71"/>
    <w:rsid w:val="0086463A"/>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86463A"/>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iemnalista2akcent1">
    <w:name w:val="Dark List Accent 1"/>
    <w:basedOn w:val="Standardowy"/>
    <w:uiPriority w:val="70"/>
    <w:rsid w:val="0086463A"/>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redniasiatka3akcent6">
    <w:name w:val="Medium Grid 3 Accent 6"/>
    <w:basedOn w:val="Standardowy"/>
    <w:uiPriority w:val="69"/>
    <w:rsid w:val="0086463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redniecieniowanie2akcent11">
    <w:name w:val="Średnie cieniowanie 2 — akcent 11"/>
    <w:basedOn w:val="Standardowy"/>
    <w:uiPriority w:val="64"/>
    <w:rsid w:val="0086463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6">
    <w:name w:val="Light List Accent 6"/>
    <w:basedOn w:val="Standardowy"/>
    <w:uiPriority w:val="61"/>
    <w:rsid w:val="0086463A"/>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Jasnalistaakcent12">
    <w:name w:val="Jasna lista — akcent 12"/>
    <w:basedOn w:val="Standardowy"/>
    <w:uiPriority w:val="61"/>
    <w:rsid w:val="005008BD"/>
    <w:rPr>
      <w:color w:val="365F91" w:themeColor="accent1" w:themeShade="BF"/>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elalisty3akcent12">
    <w:name w:val="Tabela listy 3 — akcent 12"/>
    <w:basedOn w:val="Standardowy"/>
    <w:uiPriority w:val="48"/>
    <w:rsid w:val="00B9738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Siatkatabelijasna1">
    <w:name w:val="Siatka tabeli — jasna1"/>
    <w:basedOn w:val="Standardowy"/>
    <w:uiPriority w:val="40"/>
    <w:rsid w:val="00641BA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gat">
    <w:name w:val="Agat"/>
    <w:basedOn w:val="Standardowy"/>
    <w:uiPriority w:val="99"/>
    <w:rsid w:val="00641BAF"/>
    <w:tblPr/>
  </w:style>
  <w:style w:type="table" w:customStyle="1" w:styleId="Styl1">
    <w:name w:val="Styl1"/>
    <w:basedOn w:val="Standardowy"/>
    <w:uiPriority w:val="99"/>
    <w:rsid w:val="00641BAF"/>
    <w:tblPr/>
  </w:style>
  <w:style w:type="table" w:customStyle="1" w:styleId="AgataWiniewska">
    <w:name w:val="Agata Wiśniewska"/>
    <w:basedOn w:val="Standardowy"/>
    <w:uiPriority w:val="99"/>
    <w:rsid w:val="00641BAF"/>
    <w:tblPr/>
  </w:style>
  <w:style w:type="table" w:customStyle="1" w:styleId="Styl2">
    <w:name w:val="Styl2"/>
    <w:basedOn w:val="AgataWiniewska"/>
    <w:uiPriority w:val="99"/>
    <w:rsid w:val="00676D6E"/>
    <w:tblPr/>
  </w:style>
  <w:style w:type="table" w:customStyle="1" w:styleId="Styl3">
    <w:name w:val="Styl3"/>
    <w:basedOn w:val="AgataWiniewska"/>
    <w:uiPriority w:val="99"/>
    <w:rsid w:val="00676D6E"/>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47807">
      <w:bodyDiv w:val="1"/>
      <w:marLeft w:val="0"/>
      <w:marRight w:val="0"/>
      <w:marTop w:val="0"/>
      <w:marBottom w:val="0"/>
      <w:divBdr>
        <w:top w:val="none" w:sz="0" w:space="0" w:color="auto"/>
        <w:left w:val="none" w:sz="0" w:space="0" w:color="auto"/>
        <w:bottom w:val="none" w:sz="0" w:space="0" w:color="auto"/>
        <w:right w:val="none" w:sz="0" w:space="0" w:color="auto"/>
      </w:divBdr>
    </w:div>
    <w:div w:id="316543374">
      <w:bodyDiv w:val="1"/>
      <w:marLeft w:val="0"/>
      <w:marRight w:val="0"/>
      <w:marTop w:val="0"/>
      <w:marBottom w:val="0"/>
      <w:divBdr>
        <w:top w:val="none" w:sz="0" w:space="0" w:color="auto"/>
        <w:left w:val="none" w:sz="0" w:space="0" w:color="auto"/>
        <w:bottom w:val="none" w:sz="0" w:space="0" w:color="auto"/>
        <w:right w:val="none" w:sz="0" w:space="0" w:color="auto"/>
      </w:divBdr>
    </w:div>
    <w:div w:id="362559394">
      <w:bodyDiv w:val="1"/>
      <w:marLeft w:val="0"/>
      <w:marRight w:val="0"/>
      <w:marTop w:val="0"/>
      <w:marBottom w:val="0"/>
      <w:divBdr>
        <w:top w:val="none" w:sz="0" w:space="0" w:color="auto"/>
        <w:left w:val="none" w:sz="0" w:space="0" w:color="auto"/>
        <w:bottom w:val="none" w:sz="0" w:space="0" w:color="auto"/>
        <w:right w:val="none" w:sz="0" w:space="0" w:color="auto"/>
      </w:divBdr>
    </w:div>
    <w:div w:id="372971903">
      <w:bodyDiv w:val="1"/>
      <w:marLeft w:val="0"/>
      <w:marRight w:val="0"/>
      <w:marTop w:val="0"/>
      <w:marBottom w:val="0"/>
      <w:divBdr>
        <w:top w:val="none" w:sz="0" w:space="0" w:color="auto"/>
        <w:left w:val="none" w:sz="0" w:space="0" w:color="auto"/>
        <w:bottom w:val="none" w:sz="0" w:space="0" w:color="auto"/>
        <w:right w:val="none" w:sz="0" w:space="0" w:color="auto"/>
      </w:divBdr>
    </w:div>
    <w:div w:id="389235264">
      <w:bodyDiv w:val="1"/>
      <w:marLeft w:val="0"/>
      <w:marRight w:val="0"/>
      <w:marTop w:val="0"/>
      <w:marBottom w:val="0"/>
      <w:divBdr>
        <w:top w:val="none" w:sz="0" w:space="0" w:color="auto"/>
        <w:left w:val="none" w:sz="0" w:space="0" w:color="auto"/>
        <w:bottom w:val="none" w:sz="0" w:space="0" w:color="auto"/>
        <w:right w:val="none" w:sz="0" w:space="0" w:color="auto"/>
      </w:divBdr>
    </w:div>
    <w:div w:id="630404365">
      <w:bodyDiv w:val="1"/>
      <w:marLeft w:val="0"/>
      <w:marRight w:val="0"/>
      <w:marTop w:val="0"/>
      <w:marBottom w:val="0"/>
      <w:divBdr>
        <w:top w:val="none" w:sz="0" w:space="0" w:color="auto"/>
        <w:left w:val="none" w:sz="0" w:space="0" w:color="auto"/>
        <w:bottom w:val="none" w:sz="0" w:space="0" w:color="auto"/>
        <w:right w:val="none" w:sz="0" w:space="0" w:color="auto"/>
      </w:divBdr>
    </w:div>
    <w:div w:id="653029653">
      <w:bodyDiv w:val="1"/>
      <w:marLeft w:val="0"/>
      <w:marRight w:val="0"/>
      <w:marTop w:val="0"/>
      <w:marBottom w:val="0"/>
      <w:divBdr>
        <w:top w:val="none" w:sz="0" w:space="0" w:color="auto"/>
        <w:left w:val="none" w:sz="0" w:space="0" w:color="auto"/>
        <w:bottom w:val="none" w:sz="0" w:space="0" w:color="auto"/>
        <w:right w:val="none" w:sz="0" w:space="0" w:color="auto"/>
      </w:divBdr>
    </w:div>
    <w:div w:id="691078912">
      <w:bodyDiv w:val="1"/>
      <w:marLeft w:val="0"/>
      <w:marRight w:val="0"/>
      <w:marTop w:val="0"/>
      <w:marBottom w:val="0"/>
      <w:divBdr>
        <w:top w:val="none" w:sz="0" w:space="0" w:color="auto"/>
        <w:left w:val="none" w:sz="0" w:space="0" w:color="auto"/>
        <w:bottom w:val="none" w:sz="0" w:space="0" w:color="auto"/>
        <w:right w:val="none" w:sz="0" w:space="0" w:color="auto"/>
      </w:divBdr>
    </w:div>
    <w:div w:id="777526105">
      <w:bodyDiv w:val="1"/>
      <w:marLeft w:val="0"/>
      <w:marRight w:val="0"/>
      <w:marTop w:val="0"/>
      <w:marBottom w:val="0"/>
      <w:divBdr>
        <w:top w:val="none" w:sz="0" w:space="0" w:color="auto"/>
        <w:left w:val="none" w:sz="0" w:space="0" w:color="auto"/>
        <w:bottom w:val="none" w:sz="0" w:space="0" w:color="auto"/>
        <w:right w:val="none" w:sz="0" w:space="0" w:color="auto"/>
      </w:divBdr>
    </w:div>
    <w:div w:id="793134853">
      <w:bodyDiv w:val="1"/>
      <w:marLeft w:val="0"/>
      <w:marRight w:val="0"/>
      <w:marTop w:val="0"/>
      <w:marBottom w:val="0"/>
      <w:divBdr>
        <w:top w:val="none" w:sz="0" w:space="0" w:color="auto"/>
        <w:left w:val="none" w:sz="0" w:space="0" w:color="auto"/>
        <w:bottom w:val="none" w:sz="0" w:space="0" w:color="auto"/>
        <w:right w:val="none" w:sz="0" w:space="0" w:color="auto"/>
      </w:divBdr>
    </w:div>
    <w:div w:id="1021204692">
      <w:bodyDiv w:val="1"/>
      <w:marLeft w:val="0"/>
      <w:marRight w:val="0"/>
      <w:marTop w:val="0"/>
      <w:marBottom w:val="0"/>
      <w:divBdr>
        <w:top w:val="none" w:sz="0" w:space="0" w:color="auto"/>
        <w:left w:val="none" w:sz="0" w:space="0" w:color="auto"/>
        <w:bottom w:val="none" w:sz="0" w:space="0" w:color="auto"/>
        <w:right w:val="none" w:sz="0" w:space="0" w:color="auto"/>
      </w:divBdr>
    </w:div>
    <w:div w:id="1026950439">
      <w:bodyDiv w:val="1"/>
      <w:marLeft w:val="0"/>
      <w:marRight w:val="0"/>
      <w:marTop w:val="0"/>
      <w:marBottom w:val="0"/>
      <w:divBdr>
        <w:top w:val="none" w:sz="0" w:space="0" w:color="auto"/>
        <w:left w:val="none" w:sz="0" w:space="0" w:color="auto"/>
        <w:bottom w:val="none" w:sz="0" w:space="0" w:color="auto"/>
        <w:right w:val="none" w:sz="0" w:space="0" w:color="auto"/>
      </w:divBdr>
    </w:div>
    <w:div w:id="1229808881">
      <w:bodyDiv w:val="1"/>
      <w:marLeft w:val="0"/>
      <w:marRight w:val="0"/>
      <w:marTop w:val="0"/>
      <w:marBottom w:val="0"/>
      <w:divBdr>
        <w:top w:val="none" w:sz="0" w:space="0" w:color="auto"/>
        <w:left w:val="none" w:sz="0" w:space="0" w:color="auto"/>
        <w:bottom w:val="none" w:sz="0" w:space="0" w:color="auto"/>
        <w:right w:val="none" w:sz="0" w:space="0" w:color="auto"/>
      </w:divBdr>
    </w:div>
    <w:div w:id="1363170189">
      <w:bodyDiv w:val="1"/>
      <w:marLeft w:val="0"/>
      <w:marRight w:val="0"/>
      <w:marTop w:val="0"/>
      <w:marBottom w:val="0"/>
      <w:divBdr>
        <w:top w:val="none" w:sz="0" w:space="0" w:color="auto"/>
        <w:left w:val="none" w:sz="0" w:space="0" w:color="auto"/>
        <w:bottom w:val="none" w:sz="0" w:space="0" w:color="auto"/>
        <w:right w:val="none" w:sz="0" w:space="0" w:color="auto"/>
      </w:divBdr>
    </w:div>
    <w:div w:id="1746609722">
      <w:bodyDiv w:val="1"/>
      <w:marLeft w:val="0"/>
      <w:marRight w:val="0"/>
      <w:marTop w:val="0"/>
      <w:marBottom w:val="0"/>
      <w:divBdr>
        <w:top w:val="none" w:sz="0" w:space="0" w:color="auto"/>
        <w:left w:val="none" w:sz="0" w:space="0" w:color="auto"/>
        <w:bottom w:val="none" w:sz="0" w:space="0" w:color="auto"/>
        <w:right w:val="none" w:sz="0" w:space="0" w:color="auto"/>
      </w:divBdr>
    </w:div>
    <w:div w:id="2037658797">
      <w:bodyDiv w:val="1"/>
      <w:marLeft w:val="0"/>
      <w:marRight w:val="0"/>
      <w:marTop w:val="0"/>
      <w:marBottom w:val="0"/>
      <w:divBdr>
        <w:top w:val="none" w:sz="0" w:space="0" w:color="auto"/>
        <w:left w:val="none" w:sz="0" w:space="0" w:color="auto"/>
        <w:bottom w:val="none" w:sz="0" w:space="0" w:color="auto"/>
        <w:right w:val="none" w:sz="0" w:space="0" w:color="auto"/>
      </w:divBdr>
    </w:div>
    <w:div w:id="2110540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2.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chart" Target="charts/chart11.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9.1792624983597373E-2"/>
          <c:y val="4.8626353276908632E-2"/>
          <c:w val="0.46075490970745242"/>
          <c:h val="0.95137364672309188"/>
        </c:manualLayout>
      </c:layout>
      <c:pieChart>
        <c:varyColors val="1"/>
        <c:ser>
          <c:idx val="0"/>
          <c:order val="0"/>
          <c:tx>
            <c:strRef>
              <c:f>Arkusz1!$B$1</c:f>
              <c:strCache>
                <c:ptCount val="1"/>
                <c:pt idx="0">
                  <c:v>Kolumna1</c:v>
                </c:pt>
              </c:strCache>
            </c:strRef>
          </c:tx>
          <c:spPr>
            <a:ln>
              <a:solidFill>
                <a:schemeClr val="accent5">
                  <a:lumMod val="50000"/>
                </a:schemeClr>
              </a:solidFill>
            </a:ln>
          </c:spPr>
          <c:explosion val="22"/>
          <c:dPt>
            <c:idx val="1"/>
            <c:bubble3D val="0"/>
            <c:spPr>
              <a:solidFill>
                <a:schemeClr val="tx2">
                  <a:lumMod val="60000"/>
                  <a:lumOff val="40000"/>
                </a:schemeClr>
              </a:solidFill>
              <a:ln>
                <a:solidFill>
                  <a:schemeClr val="accent5">
                    <a:lumMod val="50000"/>
                  </a:schemeClr>
                </a:solidFill>
              </a:ln>
            </c:spPr>
            <c:extLst>
              <c:ext xmlns:c16="http://schemas.microsoft.com/office/drawing/2014/chart" uri="{C3380CC4-5D6E-409C-BE32-E72D297353CC}">
                <c16:uniqueId val="{00000001-F826-4755-A502-86D9135061B2}"/>
              </c:ext>
            </c:extLst>
          </c:dPt>
          <c:dPt>
            <c:idx val="2"/>
            <c:bubble3D val="0"/>
            <c:spPr>
              <a:solidFill>
                <a:schemeClr val="tx2">
                  <a:lumMod val="75000"/>
                </a:schemeClr>
              </a:solidFill>
              <a:ln>
                <a:solidFill>
                  <a:schemeClr val="accent5">
                    <a:lumMod val="50000"/>
                  </a:schemeClr>
                </a:solidFill>
              </a:ln>
            </c:spPr>
            <c:extLst>
              <c:ext xmlns:c16="http://schemas.microsoft.com/office/drawing/2014/chart" uri="{C3380CC4-5D6E-409C-BE32-E72D297353CC}">
                <c16:uniqueId val="{00000003-F826-4755-A502-86D9135061B2}"/>
              </c:ext>
            </c:extLst>
          </c:dPt>
          <c:dLbls>
            <c:dLbl>
              <c:idx val="0"/>
              <c:layout>
                <c:manualLayout>
                  <c:x val="9.9222794992352592E-2"/>
                  <c:y val="-0.110275600298662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26-4755-A502-86D9135061B2}"/>
                </c:ext>
              </c:extLst>
            </c:dLbl>
            <c:dLbl>
              <c:idx val="1"/>
              <c:layout>
                <c:manualLayout>
                  <c:x val="-2.7720231804869541E-3"/>
                  <c:y val="8.7907750847225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26-4755-A502-86D9135061B2}"/>
                </c:ext>
              </c:extLst>
            </c:dLbl>
            <c:dLbl>
              <c:idx val="3"/>
              <c:layout>
                <c:manualLayout>
                  <c:x val="0.1238525449857875"/>
                  <c:y val="3.5093779117139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26-4755-A502-86D9135061B2}"/>
                </c:ext>
              </c:extLst>
            </c:dLbl>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Arkusz1!$A$2:$A$5</c:f>
              <c:strCache>
                <c:ptCount val="4"/>
                <c:pt idx="0">
                  <c:v>SUW Łabędy</c:v>
                </c:pt>
                <c:pt idx="1">
                  <c:v>SUW Wilcze Gardło</c:v>
                </c:pt>
                <c:pt idx="2">
                  <c:v>UW Ostropa</c:v>
                </c:pt>
                <c:pt idx="3">
                  <c:v>Zakup</c:v>
                </c:pt>
              </c:strCache>
            </c:strRef>
          </c:cat>
          <c:val>
            <c:numRef>
              <c:f>Arkusz1!$B$2:$B$5</c:f>
              <c:numCache>
                <c:formatCode>0%</c:formatCode>
                <c:ptCount val="4"/>
                <c:pt idx="0">
                  <c:v>0.88000000000000012</c:v>
                </c:pt>
                <c:pt idx="1">
                  <c:v>6.4160101060470112E-3</c:v>
                </c:pt>
                <c:pt idx="2">
                  <c:v>8.3589124179530138E-3</c:v>
                </c:pt>
                <c:pt idx="3">
                  <c:v>0.1</c:v>
                </c:pt>
              </c:numCache>
            </c:numRef>
          </c:val>
          <c:extLst>
            <c:ext xmlns:c16="http://schemas.microsoft.com/office/drawing/2014/chart" uri="{C3380CC4-5D6E-409C-BE32-E72D297353CC}">
              <c16:uniqueId val="{00000006-F826-4755-A502-86D9135061B2}"/>
            </c:ext>
          </c:extLst>
        </c:ser>
        <c:dLbls>
          <c:showLegendKey val="0"/>
          <c:showVal val="0"/>
          <c:showCatName val="0"/>
          <c:showSerName val="0"/>
          <c:showPercent val="0"/>
          <c:showBubbleSize val="0"/>
          <c:showLeaderLines val="0"/>
        </c:dLbls>
        <c:firstSliceAng val="0"/>
      </c:pieChart>
    </c:plotArea>
    <c:legend>
      <c:legendPos val="b"/>
      <c:layout>
        <c:manualLayout>
          <c:xMode val="edge"/>
          <c:yMode val="edge"/>
          <c:x val="0.62404029532279703"/>
          <c:y val="0.21824650601517101"/>
          <c:w val="0.3466436299779076"/>
          <c:h val="0.48960197133070682"/>
        </c:manualLayout>
      </c:layout>
      <c:overlay val="0"/>
      <c:txPr>
        <a:bodyPr rot="0" vert="horz"/>
        <a:lstStyle/>
        <a:p>
          <a:pPr>
            <a:defRPr/>
          </a:pPr>
          <a:endParaRPr lang="pl-PL"/>
        </a:p>
      </c:txPr>
    </c:legend>
    <c:plotVisOnly val="1"/>
    <c:dispBlanksAs val="zero"/>
    <c:showDLblsOverMax val="0"/>
  </c:chart>
  <c:spPr>
    <a:solidFill>
      <a:sysClr val="window" lastClr="FFFFFF"/>
    </a:solidFill>
    <a:ln>
      <a:noFill/>
    </a:ln>
  </c:spPr>
  <c:txPr>
    <a:bodyPr/>
    <a:lstStyle/>
    <a:p>
      <a:pPr>
        <a:defRPr sz="1000">
          <a:latin typeface="Times New Roman" pitchFamily="18" charset="0"/>
          <a:cs typeface="Times New Roman" pitchFamily="18"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pl-PL"/>
              <a:t>Zakup </a:t>
            </a:r>
            <a:r>
              <a:rPr lang="en-US"/>
              <a:t>wody m</a:t>
            </a:r>
            <a:r>
              <a:rPr lang="en-US" baseline="30000"/>
              <a:t>3</a:t>
            </a:r>
            <a:r>
              <a:rPr lang="en-US"/>
              <a:t>/d</a:t>
            </a:r>
          </a:p>
        </c:rich>
      </c:tx>
      <c:overlay val="0"/>
    </c:title>
    <c:autoTitleDeleted val="0"/>
    <c:plotArea>
      <c:layout>
        <c:manualLayout>
          <c:layoutTarget val="inner"/>
          <c:xMode val="edge"/>
          <c:yMode val="edge"/>
          <c:x val="7.0563285288717942E-2"/>
          <c:y val="0.14415205643526072"/>
          <c:w val="0.89857257426155057"/>
          <c:h val="0.75192252698575168"/>
        </c:manualLayout>
      </c:layout>
      <c:barChart>
        <c:barDir val="col"/>
        <c:grouping val="clustered"/>
        <c:varyColors val="0"/>
        <c:ser>
          <c:idx val="0"/>
          <c:order val="0"/>
          <c:tx>
            <c:strRef>
              <c:f>Arkusz1!$B$1</c:f>
              <c:strCache>
                <c:ptCount val="1"/>
                <c:pt idx="0">
                  <c:v>Zakup wody m3/d</c:v>
                </c:pt>
              </c:strCache>
            </c:strRef>
          </c:tx>
          <c:spPr>
            <a:solidFill>
              <a:schemeClr val="accent5">
                <a:lumMod val="75000"/>
              </a:schemeClr>
            </a:solidFill>
            <a:ln>
              <a:solidFill>
                <a:schemeClr val="accent5">
                  <a:lumMod val="50000"/>
                </a:schemeClr>
              </a:solidFill>
            </a:ln>
            <a:scene3d>
              <a:camera prst="orthographicFront"/>
              <a:lightRig rig="threePt" dir="t">
                <a:rot lat="0" lon="0" rev="0"/>
              </a:lightRig>
            </a:scene3d>
            <a:sp3d>
              <a:bevelT w="0" h="0"/>
            </a:sp3d>
          </c:spPr>
          <c:invertIfNegative val="0"/>
          <c:dPt>
            <c:idx val="1"/>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1-3012-4778-B25C-5B4CFF4E077E}"/>
              </c:ext>
            </c:extLst>
          </c:dPt>
          <c:dPt>
            <c:idx val="2"/>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3-3012-4778-B25C-5B4CFF4E077E}"/>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Knurów</c:v>
                </c:pt>
                <c:pt idx="1">
                  <c:v>Gierałtowice</c:v>
                </c:pt>
                <c:pt idx="2">
                  <c:v>Pyskowice</c:v>
                </c:pt>
              </c:strCache>
            </c:strRef>
          </c:cat>
          <c:val>
            <c:numRef>
              <c:f>Arkusz1!$B$2:$B$4</c:f>
              <c:numCache>
                <c:formatCode>General</c:formatCode>
                <c:ptCount val="3"/>
                <c:pt idx="0">
                  <c:v>4612.9000000000005</c:v>
                </c:pt>
                <c:pt idx="1">
                  <c:v>1534.3</c:v>
                </c:pt>
                <c:pt idx="2">
                  <c:v>1958.8</c:v>
                </c:pt>
              </c:numCache>
            </c:numRef>
          </c:val>
          <c:extLst>
            <c:ext xmlns:c16="http://schemas.microsoft.com/office/drawing/2014/chart" uri="{C3380CC4-5D6E-409C-BE32-E72D297353CC}">
              <c16:uniqueId val="{00000004-3012-4778-B25C-5B4CFF4E077E}"/>
            </c:ext>
          </c:extLst>
        </c:ser>
        <c:dLbls>
          <c:showLegendKey val="0"/>
          <c:showVal val="1"/>
          <c:showCatName val="0"/>
          <c:showSerName val="0"/>
          <c:showPercent val="0"/>
          <c:showBubbleSize val="0"/>
        </c:dLbls>
        <c:gapWidth val="150"/>
        <c:axId val="56793728"/>
        <c:axId val="66410752"/>
      </c:barChart>
      <c:catAx>
        <c:axId val="56793728"/>
        <c:scaling>
          <c:orientation val="minMax"/>
        </c:scaling>
        <c:delete val="0"/>
        <c:axPos val="b"/>
        <c:numFmt formatCode="General" sourceLinked="0"/>
        <c:majorTickMark val="out"/>
        <c:minorTickMark val="none"/>
        <c:tickLblPos val="nextTo"/>
        <c:crossAx val="66410752"/>
        <c:crosses val="autoZero"/>
        <c:auto val="1"/>
        <c:lblAlgn val="ctr"/>
        <c:lblOffset val="100"/>
        <c:noMultiLvlLbl val="0"/>
      </c:catAx>
      <c:valAx>
        <c:axId val="66410752"/>
        <c:scaling>
          <c:orientation val="minMax"/>
        </c:scaling>
        <c:delete val="0"/>
        <c:axPos val="l"/>
        <c:majorGridlines/>
        <c:numFmt formatCode="General" sourceLinked="1"/>
        <c:majorTickMark val="out"/>
        <c:minorTickMark val="none"/>
        <c:tickLblPos val="nextTo"/>
        <c:crossAx val="56793728"/>
        <c:crosses val="autoZero"/>
        <c:crossBetween val="between"/>
      </c:valAx>
    </c:plotArea>
    <c:plotVisOnly val="1"/>
    <c:dispBlanksAs val="gap"/>
    <c:showDLblsOverMax val="0"/>
  </c:chart>
  <c:spPr>
    <a:noFill/>
    <a:ln>
      <a:noFill/>
    </a:ln>
  </c:spPr>
  <c:txPr>
    <a:bodyPr/>
    <a:lstStyle/>
    <a:p>
      <a:pPr>
        <a:defRPr sz="1000">
          <a:ln>
            <a:noFill/>
          </a:ln>
          <a:latin typeface="Times New Roman" pitchFamily="18" charset="0"/>
          <a:cs typeface="Times New Roman"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Twardość mg CaCO3</c:v>
                </c:pt>
              </c:strCache>
            </c:strRef>
          </c:tx>
          <c:spPr>
            <a:ln>
              <a:solidFill>
                <a:schemeClr val="accent5">
                  <a:lumMod val="50000"/>
                </a:schemeClr>
              </a:solidFill>
            </a:ln>
            <a:scene3d>
              <a:camera prst="orthographicFront"/>
              <a:lightRig rig="threePt" dir="t">
                <a:rot lat="0" lon="0" rev="0"/>
              </a:lightRig>
            </a:scene3d>
            <a:sp3d>
              <a:bevelT w="0" h="0"/>
            </a:sp3d>
          </c:spPr>
          <c:invertIfNegative val="0"/>
          <c:dPt>
            <c:idx val="0"/>
            <c:invertIfNegative val="0"/>
            <c:bubble3D val="0"/>
            <c:spPr>
              <a:solidFill>
                <a:schemeClr val="accent5">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1-4EBC-400E-A0D9-24B2DAE987E2}"/>
              </c:ext>
            </c:extLst>
          </c:dPt>
          <c:dPt>
            <c:idx val="1"/>
            <c:invertIfNegative val="0"/>
            <c:bubble3D val="0"/>
            <c:spPr>
              <a:solidFill>
                <a:srgbClr val="4BACC6">
                  <a:lumMod val="75000"/>
                </a:srgb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3-4EBC-400E-A0D9-24B2DAE987E2}"/>
              </c:ext>
            </c:extLst>
          </c:dPt>
          <c:dPt>
            <c:idx val="2"/>
            <c:invertIfNegative val="0"/>
            <c:bubble3D val="0"/>
            <c:spPr>
              <a:solidFill>
                <a:srgbClr val="4BACC6">
                  <a:lumMod val="75000"/>
                </a:srgb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5-4EBC-400E-A0D9-24B2DAE987E2}"/>
              </c:ext>
            </c:extLst>
          </c:dPt>
          <c:dPt>
            <c:idx val="3"/>
            <c:invertIfNegative val="0"/>
            <c:bubble3D val="0"/>
            <c:spPr>
              <a:solidFill>
                <a:srgbClr val="4BACC6">
                  <a:lumMod val="75000"/>
                </a:srgb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7-4EBC-400E-A0D9-24B2DAE987E2}"/>
              </c:ext>
            </c:extLst>
          </c:dPt>
          <c:dPt>
            <c:idx val="4"/>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9-4EBC-400E-A0D9-24B2DAE987E2}"/>
              </c:ext>
            </c:extLst>
          </c:dPt>
          <c:dPt>
            <c:idx val="5"/>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B-4EBC-400E-A0D9-24B2DAE987E2}"/>
              </c:ext>
            </c:extLst>
          </c:dPt>
          <c:dPt>
            <c:idx val="6"/>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D-4EBC-400E-A0D9-24B2DAE987E2}"/>
              </c:ext>
            </c:extLst>
          </c:dPt>
          <c:dPt>
            <c:idx val="7"/>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0F-4EBC-400E-A0D9-24B2DAE987E2}"/>
              </c:ext>
            </c:extLst>
          </c:dPt>
          <c:dPt>
            <c:idx val="8"/>
            <c:invertIfNegative val="0"/>
            <c:bubble3D val="0"/>
            <c:spPr>
              <a:solidFill>
                <a:schemeClr val="accent6">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1-4EBC-400E-A0D9-24B2DAE987E2}"/>
              </c:ext>
            </c:extLst>
          </c:dPt>
          <c:dPt>
            <c:idx val="9"/>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3-4EBC-400E-A0D9-24B2DAE987E2}"/>
              </c:ext>
            </c:extLst>
          </c:dPt>
          <c:dPt>
            <c:idx val="10"/>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5-4EBC-400E-A0D9-24B2DAE987E2}"/>
              </c:ext>
            </c:extLst>
          </c:dPt>
          <c:dPt>
            <c:idx val="11"/>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7-4EBC-400E-A0D9-24B2DAE987E2}"/>
              </c:ext>
            </c:extLst>
          </c:dPt>
          <c:dPt>
            <c:idx val="12"/>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9-4EBC-400E-A0D9-24B2DAE987E2}"/>
              </c:ext>
            </c:extLst>
          </c:dPt>
          <c:dPt>
            <c:idx val="13"/>
            <c:invertIfNegative val="0"/>
            <c:bubble3D val="0"/>
            <c:spPr>
              <a:solidFill>
                <a:schemeClr val="accent2">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B-4EBC-400E-A0D9-24B2DAE987E2}"/>
              </c:ext>
            </c:extLst>
          </c:dPt>
          <c:dPt>
            <c:idx val="14"/>
            <c:invertIfNegative val="0"/>
            <c:bubble3D val="0"/>
            <c:spPr>
              <a:solidFill>
                <a:schemeClr val="accent2">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D-4EBC-400E-A0D9-24B2DAE987E2}"/>
              </c:ext>
            </c:extLst>
          </c:dPt>
          <c:dPt>
            <c:idx val="15"/>
            <c:invertIfNegative val="0"/>
            <c:bubble3D val="0"/>
            <c:spPr>
              <a:solidFill>
                <a:schemeClr val="accent2">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1F-4EBC-400E-A0D9-24B2DAE987E2}"/>
              </c:ext>
            </c:extLst>
          </c:dPt>
          <c:dPt>
            <c:idx val="16"/>
            <c:invertIfNegative val="0"/>
            <c:bubble3D val="0"/>
            <c:spPr>
              <a:solidFill>
                <a:schemeClr val="accent2">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1-4EBC-400E-A0D9-24B2DAE987E2}"/>
              </c:ext>
            </c:extLst>
          </c:dPt>
          <c:dPt>
            <c:idx val="17"/>
            <c:invertIfNegative val="0"/>
            <c:bubble3D val="0"/>
            <c:spPr>
              <a:solidFill>
                <a:schemeClr val="bg2">
                  <a:lumMod val="2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3-4EBC-400E-A0D9-24B2DAE987E2}"/>
              </c:ext>
            </c:extLst>
          </c:dPt>
          <c:dPt>
            <c:idx val="18"/>
            <c:invertIfNegative val="0"/>
            <c:bubble3D val="0"/>
            <c:spPr>
              <a:solidFill>
                <a:schemeClr val="accent1">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5-4EBC-400E-A0D9-24B2DAE987E2}"/>
              </c:ext>
            </c:extLst>
          </c:dPt>
          <c:dPt>
            <c:idx val="19"/>
            <c:invertIfNegative val="0"/>
            <c:bubble3D val="0"/>
            <c:spPr>
              <a:solidFill>
                <a:schemeClr val="bg1">
                  <a:lumMod val="6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7-4EBC-400E-A0D9-24B2DAE987E2}"/>
              </c:ext>
            </c:extLst>
          </c:dPt>
          <c:dPt>
            <c:idx val="20"/>
            <c:invertIfNegative val="0"/>
            <c:bubble3D val="0"/>
            <c:spPr>
              <a:solidFill>
                <a:schemeClr val="tx1">
                  <a:lumMod val="85000"/>
                  <a:lumOff val="1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9-4EBC-400E-A0D9-24B2DAE987E2}"/>
              </c:ext>
            </c:extLst>
          </c:dPt>
          <c:dPt>
            <c:idx val="21"/>
            <c:invertIfNegative val="0"/>
            <c:bubble3D val="0"/>
            <c:spPr>
              <a:solidFill>
                <a:schemeClr val="tx2">
                  <a:lumMod val="75000"/>
                </a:schemeClr>
              </a:solidFill>
              <a:ln>
                <a:solidFill>
                  <a:schemeClr val="accent5">
                    <a:lumMod val="50000"/>
                  </a:schemeClr>
                </a:solidFill>
              </a:ln>
              <a:scene3d>
                <a:camera prst="orthographicFront"/>
                <a:lightRig rig="threePt" dir="t">
                  <a:rot lat="0" lon="0" rev="0"/>
                </a:lightRig>
              </a:scene3d>
              <a:sp3d>
                <a:bevelT w="0" h="0"/>
              </a:sp3d>
            </c:spPr>
            <c:extLst>
              <c:ext xmlns:c16="http://schemas.microsoft.com/office/drawing/2014/chart" uri="{C3380CC4-5D6E-409C-BE32-E72D297353CC}">
                <c16:uniqueId val="{0000002B-4EBC-400E-A0D9-24B2DAE987E2}"/>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Arkusz1!$A$2:$A$23</c:f>
              <c:strCache>
                <c:ptCount val="22"/>
                <c:pt idx="0">
                  <c:v>Toszek</c:v>
                </c:pt>
                <c:pt idx="1">
                  <c:v>Paczyna</c:v>
                </c:pt>
                <c:pt idx="2">
                  <c:v>Kotulin</c:v>
                </c:pt>
                <c:pt idx="3">
                  <c:v>Płużniczka</c:v>
                </c:pt>
                <c:pt idx="4">
                  <c:v>Sośnicowice</c:v>
                </c:pt>
                <c:pt idx="5">
                  <c:v>Rachowice</c:v>
                </c:pt>
                <c:pt idx="6">
                  <c:v>Sierkowice</c:v>
                </c:pt>
                <c:pt idx="7">
                  <c:v>Smolnica</c:v>
                </c:pt>
                <c:pt idx="8">
                  <c:v>Nieborowice</c:v>
                </c:pt>
                <c:pt idx="9">
                  <c:v>Rudziniec</c:v>
                </c:pt>
                <c:pt idx="10">
                  <c:v>Pławniowice</c:v>
                </c:pt>
                <c:pt idx="11">
                  <c:v>Chechło</c:v>
                </c:pt>
                <c:pt idx="12">
                  <c:v>Niewiesze</c:v>
                </c:pt>
                <c:pt idx="13">
                  <c:v>Wielowieś</c:v>
                </c:pt>
                <c:pt idx="14">
                  <c:v>Wiśnicze</c:v>
                </c:pt>
                <c:pt idx="15">
                  <c:v>Świbie</c:v>
                </c:pt>
                <c:pt idx="16">
                  <c:v>Dąbrówka</c:v>
                </c:pt>
                <c:pt idx="17">
                  <c:v>Dąbrówka Rehabilitacja</c:v>
                </c:pt>
                <c:pt idx="18">
                  <c:v>Pyskowice (zakup)</c:v>
                </c:pt>
                <c:pt idx="19">
                  <c:v>Knurów</c:v>
                </c:pt>
                <c:pt idx="20">
                  <c:v>Gierałtowice  (zakup)</c:v>
                </c:pt>
                <c:pt idx="21">
                  <c:v>Pilchowice Szpital</c:v>
                </c:pt>
              </c:strCache>
            </c:strRef>
          </c:cat>
          <c:val>
            <c:numRef>
              <c:f>Arkusz1!$B$2:$B$23</c:f>
              <c:numCache>
                <c:formatCode>General</c:formatCode>
                <c:ptCount val="22"/>
                <c:pt idx="0">
                  <c:v>340</c:v>
                </c:pt>
                <c:pt idx="1">
                  <c:v>294</c:v>
                </c:pt>
                <c:pt idx="2">
                  <c:v>179</c:v>
                </c:pt>
                <c:pt idx="3">
                  <c:v>302</c:v>
                </c:pt>
                <c:pt idx="4">
                  <c:v>199</c:v>
                </c:pt>
                <c:pt idx="5">
                  <c:v>275</c:v>
                </c:pt>
                <c:pt idx="6">
                  <c:v>238</c:v>
                </c:pt>
                <c:pt idx="7">
                  <c:v>200</c:v>
                </c:pt>
                <c:pt idx="8">
                  <c:v>196</c:v>
                </c:pt>
                <c:pt idx="9">
                  <c:v>428</c:v>
                </c:pt>
                <c:pt idx="10">
                  <c:v>244</c:v>
                </c:pt>
                <c:pt idx="11">
                  <c:v>176</c:v>
                </c:pt>
                <c:pt idx="12">
                  <c:v>244</c:v>
                </c:pt>
                <c:pt idx="13">
                  <c:v>377</c:v>
                </c:pt>
                <c:pt idx="14">
                  <c:v>379</c:v>
                </c:pt>
                <c:pt idx="15">
                  <c:v>321</c:v>
                </c:pt>
                <c:pt idx="16">
                  <c:v>378</c:v>
                </c:pt>
                <c:pt idx="17">
                  <c:v>118</c:v>
                </c:pt>
                <c:pt idx="18">
                  <c:v>298</c:v>
                </c:pt>
                <c:pt idx="19">
                  <c:v>123</c:v>
                </c:pt>
                <c:pt idx="20">
                  <c:v>134</c:v>
                </c:pt>
                <c:pt idx="21">
                  <c:v>178</c:v>
                </c:pt>
              </c:numCache>
            </c:numRef>
          </c:val>
          <c:extLst>
            <c:ext xmlns:c16="http://schemas.microsoft.com/office/drawing/2014/chart" uri="{C3380CC4-5D6E-409C-BE32-E72D297353CC}">
              <c16:uniqueId val="{0000002C-4EBC-400E-A0D9-24B2DAE987E2}"/>
            </c:ext>
          </c:extLst>
        </c:ser>
        <c:dLbls>
          <c:showLegendKey val="0"/>
          <c:showVal val="1"/>
          <c:showCatName val="0"/>
          <c:showSerName val="0"/>
          <c:showPercent val="0"/>
          <c:showBubbleSize val="0"/>
        </c:dLbls>
        <c:gapWidth val="150"/>
        <c:axId val="66605056"/>
        <c:axId val="66637184"/>
      </c:barChart>
      <c:catAx>
        <c:axId val="66605056"/>
        <c:scaling>
          <c:orientation val="minMax"/>
        </c:scaling>
        <c:delete val="0"/>
        <c:axPos val="b"/>
        <c:numFmt formatCode="General" sourceLinked="0"/>
        <c:majorTickMark val="out"/>
        <c:minorTickMark val="none"/>
        <c:tickLblPos val="nextTo"/>
        <c:crossAx val="66637184"/>
        <c:crosses val="autoZero"/>
        <c:auto val="1"/>
        <c:lblAlgn val="ctr"/>
        <c:lblOffset val="100"/>
        <c:noMultiLvlLbl val="0"/>
      </c:catAx>
      <c:valAx>
        <c:axId val="66637184"/>
        <c:scaling>
          <c:orientation val="minMax"/>
        </c:scaling>
        <c:delete val="0"/>
        <c:axPos val="l"/>
        <c:majorGridlines/>
        <c:title>
          <c:tx>
            <c:rich>
              <a:bodyPr rot="-5400000" vert="horz"/>
              <a:lstStyle/>
              <a:p>
                <a:pPr>
                  <a:defRPr/>
                </a:pPr>
                <a:r>
                  <a:rPr lang="pl-PL"/>
                  <a:t>twardość CaCO3/l]</a:t>
                </a:r>
              </a:p>
            </c:rich>
          </c:tx>
          <c:overlay val="0"/>
        </c:title>
        <c:numFmt formatCode="General" sourceLinked="1"/>
        <c:majorTickMark val="out"/>
        <c:minorTickMark val="none"/>
        <c:tickLblPos val="nextTo"/>
        <c:crossAx val="66605056"/>
        <c:crosses val="autoZero"/>
        <c:crossBetween val="between"/>
      </c:valAx>
    </c:plotArea>
    <c:plotVisOnly val="1"/>
    <c:dispBlanksAs val="gap"/>
    <c:showDLblsOverMax val="0"/>
  </c:chart>
  <c:spPr>
    <a:solidFill>
      <a:sysClr val="window" lastClr="FFFFFF"/>
    </a:solidFill>
    <a:ln>
      <a:noFill/>
    </a:ln>
  </c:spPr>
  <c:txPr>
    <a:bodyPr/>
    <a:lstStyle/>
    <a:p>
      <a:pPr>
        <a:defRPr sz="1000">
          <a:ln>
            <a:noFill/>
          </a:ln>
          <a:latin typeface="Times New Roman" pitchFamily="18" charset="0"/>
          <a:cs typeface="Times New Roman"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8.6189193292987132E-2"/>
          <c:y val="0.24241392048216195"/>
          <c:w val="0.86140586972083033"/>
          <c:h val="0.46620679290383382"/>
        </c:manualLayout>
      </c:layout>
      <c:barChart>
        <c:barDir val="col"/>
        <c:grouping val="stacked"/>
        <c:varyColors val="0"/>
        <c:ser>
          <c:idx val="0"/>
          <c:order val="0"/>
          <c:tx>
            <c:strRef>
              <c:f>Arkusz1!$B$1</c:f>
              <c:strCache>
                <c:ptCount val="1"/>
                <c:pt idx="0">
                  <c:v>próbki wody spełniające wymagania norm</c:v>
                </c:pt>
              </c:strCache>
            </c:strRef>
          </c:tx>
          <c:spPr>
            <a:solidFill>
              <a:schemeClr val="accent3">
                <a:lumMod val="75000"/>
              </a:schemeClr>
            </a:solidFill>
            <a:ln>
              <a:solidFill>
                <a:schemeClr val="accent5">
                  <a:lumMod val="50000"/>
                </a:schemeClr>
              </a:solid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Arkusz1!$B$2:$B$9</c:f>
              <c:numCache>
                <c:formatCode>General</c:formatCode>
                <c:ptCount val="8"/>
                <c:pt idx="0">
                  <c:v>23</c:v>
                </c:pt>
                <c:pt idx="1">
                  <c:v>42</c:v>
                </c:pt>
                <c:pt idx="2">
                  <c:v>10</c:v>
                </c:pt>
                <c:pt idx="3">
                  <c:v>16</c:v>
                </c:pt>
                <c:pt idx="4">
                  <c:v>22</c:v>
                </c:pt>
                <c:pt idx="5">
                  <c:v>23</c:v>
                </c:pt>
                <c:pt idx="6">
                  <c:v>25</c:v>
                </c:pt>
                <c:pt idx="7">
                  <c:v>39</c:v>
                </c:pt>
              </c:numCache>
            </c:numRef>
          </c:val>
          <c:extLst>
            <c:ext xmlns:c16="http://schemas.microsoft.com/office/drawing/2014/chart" uri="{C3380CC4-5D6E-409C-BE32-E72D297353CC}">
              <c16:uniqueId val="{00000000-D19B-42A7-84F2-149F084F427F}"/>
            </c:ext>
          </c:extLst>
        </c:ser>
        <c:ser>
          <c:idx val="1"/>
          <c:order val="1"/>
          <c:tx>
            <c:strRef>
              <c:f>Arkusz1!$C$1</c:f>
              <c:strCache>
                <c:ptCount val="1"/>
                <c:pt idx="0">
                  <c:v>próbki wody niespełniające wymagań norm</c:v>
                </c:pt>
              </c:strCache>
            </c:strRef>
          </c:tx>
          <c:spPr>
            <a:solidFill>
              <a:srgbClr val="C0504D"/>
            </a:solidFill>
            <a:ln>
              <a:solidFill>
                <a:schemeClr val="accent2">
                  <a:lumMod val="50000"/>
                </a:schemeClr>
              </a:solidFill>
            </a:ln>
          </c:spPr>
          <c:invertIfNegative val="0"/>
          <c:dLbls>
            <c:dLbl>
              <c:idx val="0"/>
              <c:layout>
                <c:manualLayout>
                  <c:x val="0"/>
                  <c:y val="-3.7870553676440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9B-42A7-84F2-149F084F427F}"/>
                </c:ext>
              </c:extLst>
            </c:dLbl>
            <c:dLbl>
              <c:idx val="1"/>
              <c:layout>
                <c:manualLayout>
                  <c:x val="0"/>
                  <c:y val="4.7619973429247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9B-42A7-84F2-149F084F427F}"/>
                </c:ext>
              </c:extLst>
            </c:dLbl>
            <c:dLbl>
              <c:idx val="4"/>
              <c:layout>
                <c:manualLayout>
                  <c:x val="0"/>
                  <c:y val="-2.39520958083832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9B-42A7-84F2-149F084F427F}"/>
                </c:ext>
              </c:extLst>
            </c:dLbl>
            <c:dLbl>
              <c:idx val="6"/>
              <c:layout>
                <c:manualLayout>
                  <c:x val="0"/>
                  <c:y val="-4.923171977937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9B-42A7-84F2-149F084F427F}"/>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Arkusz1!$C$2:$C$9</c:f>
              <c:numCache>
                <c:formatCode>General</c:formatCode>
                <c:ptCount val="8"/>
                <c:pt idx="1">
                  <c:v>3</c:v>
                </c:pt>
                <c:pt idx="4">
                  <c:v>1</c:v>
                </c:pt>
                <c:pt idx="5">
                  <c:v>5</c:v>
                </c:pt>
                <c:pt idx="7">
                  <c:v>3</c:v>
                </c:pt>
              </c:numCache>
            </c:numRef>
          </c:val>
          <c:extLst>
            <c:ext xmlns:c16="http://schemas.microsoft.com/office/drawing/2014/chart" uri="{C3380CC4-5D6E-409C-BE32-E72D297353CC}">
              <c16:uniqueId val="{00000005-D19B-42A7-84F2-149F084F427F}"/>
            </c:ext>
          </c:extLst>
        </c:ser>
        <c:dLbls>
          <c:showLegendKey val="0"/>
          <c:showVal val="1"/>
          <c:showCatName val="0"/>
          <c:showSerName val="0"/>
          <c:showPercent val="0"/>
          <c:showBubbleSize val="0"/>
        </c:dLbls>
        <c:gapWidth val="150"/>
        <c:overlap val="100"/>
        <c:axId val="67000192"/>
        <c:axId val="67001728"/>
      </c:barChart>
      <c:catAx>
        <c:axId val="67000192"/>
        <c:scaling>
          <c:orientation val="minMax"/>
        </c:scaling>
        <c:delete val="0"/>
        <c:axPos val="b"/>
        <c:numFmt formatCode="General" sourceLinked="0"/>
        <c:majorTickMark val="out"/>
        <c:minorTickMark val="none"/>
        <c:tickLblPos val="nextTo"/>
        <c:crossAx val="67001728"/>
        <c:crosses val="autoZero"/>
        <c:auto val="1"/>
        <c:lblAlgn val="ctr"/>
        <c:lblOffset val="100"/>
        <c:noMultiLvlLbl val="0"/>
      </c:catAx>
      <c:valAx>
        <c:axId val="67001728"/>
        <c:scaling>
          <c:orientation val="minMax"/>
        </c:scaling>
        <c:delete val="0"/>
        <c:axPos val="l"/>
        <c:majorGridlines/>
        <c:numFmt formatCode="General" sourceLinked="1"/>
        <c:majorTickMark val="out"/>
        <c:minorTickMark val="none"/>
        <c:tickLblPos val="nextTo"/>
        <c:crossAx val="67000192"/>
        <c:crosses val="autoZero"/>
        <c:crossBetween val="between"/>
      </c:valAx>
    </c:plotArea>
    <c:legend>
      <c:legendPos val="t"/>
      <c:layout>
        <c:manualLayout>
          <c:xMode val="edge"/>
          <c:yMode val="edge"/>
          <c:x val="0.2557978351879569"/>
          <c:y val="4.5189203201451672E-2"/>
          <c:w val="0.49161866336955945"/>
          <c:h val="0.14094685184219521"/>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0603859149179051"/>
          <c:y val="0.20237240407946638"/>
          <c:w val="0.86140586972083033"/>
          <c:h val="0.46620679290383382"/>
        </c:manualLayout>
      </c:layout>
      <c:barChart>
        <c:barDir val="col"/>
        <c:grouping val="stacked"/>
        <c:varyColors val="0"/>
        <c:ser>
          <c:idx val="0"/>
          <c:order val="0"/>
          <c:tx>
            <c:strRef>
              <c:f>Arkusz1!$B$1</c:f>
              <c:strCache>
                <c:ptCount val="1"/>
                <c:pt idx="0">
                  <c:v>próbki wody spełniające wymagania norm</c:v>
                </c:pt>
              </c:strCache>
            </c:strRef>
          </c:tx>
          <c:spPr>
            <a:solidFill>
              <a:schemeClr val="accent3">
                <a:lumMod val="75000"/>
              </a:schemeClr>
            </a:solidFill>
            <a:ln>
              <a:solidFill>
                <a:schemeClr val="accent5">
                  <a:lumMod val="50000"/>
                </a:schemeClr>
              </a:solid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Arkusz1!$B$2:$B$9</c:f>
              <c:numCache>
                <c:formatCode>General</c:formatCode>
                <c:ptCount val="8"/>
                <c:pt idx="0">
                  <c:v>23</c:v>
                </c:pt>
                <c:pt idx="1">
                  <c:v>65</c:v>
                </c:pt>
                <c:pt idx="2">
                  <c:v>7</c:v>
                </c:pt>
                <c:pt idx="3">
                  <c:v>65</c:v>
                </c:pt>
                <c:pt idx="4">
                  <c:v>21</c:v>
                </c:pt>
                <c:pt idx="5">
                  <c:v>32</c:v>
                </c:pt>
                <c:pt idx="6">
                  <c:v>32</c:v>
                </c:pt>
                <c:pt idx="7">
                  <c:v>83</c:v>
                </c:pt>
              </c:numCache>
            </c:numRef>
          </c:val>
          <c:extLst>
            <c:ext xmlns:c16="http://schemas.microsoft.com/office/drawing/2014/chart" uri="{C3380CC4-5D6E-409C-BE32-E72D297353CC}">
              <c16:uniqueId val="{00000000-438E-4195-9BCF-F9FAAB2C15CF}"/>
            </c:ext>
          </c:extLst>
        </c:ser>
        <c:ser>
          <c:idx val="1"/>
          <c:order val="1"/>
          <c:tx>
            <c:strRef>
              <c:f>Arkusz1!$C$1</c:f>
              <c:strCache>
                <c:ptCount val="1"/>
                <c:pt idx="0">
                  <c:v>próbki wody niespełniające wymagań norm</c:v>
                </c:pt>
              </c:strCache>
            </c:strRef>
          </c:tx>
          <c:spPr>
            <a:solidFill>
              <a:schemeClr val="accent2"/>
            </a:solidFill>
            <a:ln>
              <a:solidFill>
                <a:schemeClr val="accent2">
                  <a:lumMod val="50000"/>
                </a:schemeClr>
              </a:solidFill>
            </a:ln>
          </c:spPr>
          <c:invertIfNegative val="0"/>
          <c:dLbls>
            <c:dLbl>
              <c:idx val="0"/>
              <c:layout>
                <c:manualLayout>
                  <c:x val="0"/>
                  <c:y val="-3.1370609192054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8E-4195-9BCF-F9FAAB2C15CF}"/>
                </c:ext>
              </c:extLst>
            </c:dLbl>
            <c:dLbl>
              <c:idx val="1"/>
              <c:layout>
                <c:manualLayout>
                  <c:x val="0"/>
                  <c:y val="-3.351915135143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E-4195-9BCF-F9FAAB2C15CF}"/>
                </c:ext>
              </c:extLst>
            </c:dLbl>
            <c:dLbl>
              <c:idx val="4"/>
              <c:layout>
                <c:manualLayout>
                  <c:x val="-1.7359158205812957E-7"/>
                  <c:y val="-3.5749325829642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8E-4195-9BCF-F9FAAB2C15CF}"/>
                </c:ext>
              </c:extLst>
            </c:dLbl>
            <c:dLbl>
              <c:idx val="5"/>
              <c:layout>
                <c:manualLayout>
                  <c:x val="0"/>
                  <c:y val="-2.9249448406071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8E-4195-9BCF-F9FAAB2C15CF}"/>
                </c:ext>
              </c:extLst>
            </c:dLbl>
            <c:dLbl>
              <c:idx val="6"/>
              <c:layout>
                <c:manualLayout>
                  <c:x val="0"/>
                  <c:y val="-4.923171977937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8E-4195-9BCF-F9FAAB2C15CF}"/>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Arkusz1!$C$2:$C$9</c:f>
              <c:numCache>
                <c:formatCode>General</c:formatCode>
                <c:ptCount val="8"/>
                <c:pt idx="0">
                  <c:v>1</c:v>
                </c:pt>
                <c:pt idx="1">
                  <c:v>3</c:v>
                </c:pt>
                <c:pt idx="4">
                  <c:v>1</c:v>
                </c:pt>
                <c:pt idx="5">
                  <c:v>1</c:v>
                </c:pt>
              </c:numCache>
            </c:numRef>
          </c:val>
          <c:extLst>
            <c:ext xmlns:c16="http://schemas.microsoft.com/office/drawing/2014/chart" uri="{C3380CC4-5D6E-409C-BE32-E72D297353CC}">
              <c16:uniqueId val="{00000006-438E-4195-9BCF-F9FAAB2C15CF}"/>
            </c:ext>
          </c:extLst>
        </c:ser>
        <c:dLbls>
          <c:showLegendKey val="0"/>
          <c:showVal val="1"/>
          <c:showCatName val="0"/>
          <c:showSerName val="0"/>
          <c:showPercent val="0"/>
          <c:showBubbleSize val="0"/>
        </c:dLbls>
        <c:gapWidth val="150"/>
        <c:overlap val="100"/>
        <c:axId val="67075456"/>
        <c:axId val="67085440"/>
      </c:barChart>
      <c:catAx>
        <c:axId val="67075456"/>
        <c:scaling>
          <c:orientation val="minMax"/>
        </c:scaling>
        <c:delete val="0"/>
        <c:axPos val="b"/>
        <c:numFmt formatCode="General" sourceLinked="0"/>
        <c:majorTickMark val="out"/>
        <c:minorTickMark val="none"/>
        <c:tickLblPos val="nextTo"/>
        <c:crossAx val="67085440"/>
        <c:crosses val="autoZero"/>
        <c:auto val="1"/>
        <c:lblAlgn val="ctr"/>
        <c:lblOffset val="100"/>
        <c:noMultiLvlLbl val="0"/>
      </c:catAx>
      <c:valAx>
        <c:axId val="67085440"/>
        <c:scaling>
          <c:orientation val="minMax"/>
        </c:scaling>
        <c:delete val="0"/>
        <c:axPos val="l"/>
        <c:majorGridlines/>
        <c:numFmt formatCode="General" sourceLinked="1"/>
        <c:majorTickMark val="out"/>
        <c:minorTickMark val="none"/>
        <c:tickLblPos val="nextTo"/>
        <c:crossAx val="67075456"/>
        <c:crosses val="autoZero"/>
        <c:crossBetween val="between"/>
      </c:valAx>
    </c:plotArea>
    <c:legend>
      <c:legendPos val="t"/>
      <c:layout>
        <c:manualLayout>
          <c:xMode val="edge"/>
          <c:yMode val="edge"/>
          <c:x val="0.24696874379410094"/>
          <c:y val="1.7808640537841827E-2"/>
          <c:w val="0.49161866336955945"/>
          <c:h val="0.1395979186061806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7.9583234386131574E-2"/>
          <c:y val="0.16563900651264146"/>
          <c:w val="0.86140586972083033"/>
          <c:h val="0.46620679290383382"/>
        </c:manualLayout>
      </c:layout>
      <c:barChart>
        <c:barDir val="col"/>
        <c:grouping val="stacked"/>
        <c:varyColors val="0"/>
        <c:ser>
          <c:idx val="0"/>
          <c:order val="0"/>
          <c:tx>
            <c:strRef>
              <c:f>Arkusz1!$B$1</c:f>
              <c:strCache>
                <c:ptCount val="1"/>
                <c:pt idx="0">
                  <c:v>próbki wody spełniające wymagania norm</c:v>
                </c:pt>
              </c:strCache>
            </c:strRef>
          </c:tx>
          <c:spPr>
            <a:ln>
              <a:solidFill>
                <a:schemeClr val="accent5">
                  <a:lumMod val="50000"/>
                </a:schemeClr>
              </a:solid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Arkusz1!$B$2:$B$9</c:f>
              <c:numCache>
                <c:formatCode>General</c:formatCode>
                <c:ptCount val="8"/>
                <c:pt idx="0">
                  <c:v>31</c:v>
                </c:pt>
                <c:pt idx="1">
                  <c:v>36</c:v>
                </c:pt>
                <c:pt idx="2">
                  <c:v>12</c:v>
                </c:pt>
                <c:pt idx="3">
                  <c:v>19</c:v>
                </c:pt>
                <c:pt idx="4">
                  <c:v>25</c:v>
                </c:pt>
                <c:pt idx="5">
                  <c:v>28</c:v>
                </c:pt>
                <c:pt idx="6">
                  <c:v>30</c:v>
                </c:pt>
                <c:pt idx="7">
                  <c:v>39</c:v>
                </c:pt>
              </c:numCache>
            </c:numRef>
          </c:val>
          <c:extLst>
            <c:ext xmlns:c16="http://schemas.microsoft.com/office/drawing/2014/chart" uri="{C3380CC4-5D6E-409C-BE32-E72D297353CC}">
              <c16:uniqueId val="{00000000-E88D-41D5-AF03-F23C31BCF4AD}"/>
            </c:ext>
          </c:extLst>
        </c:ser>
        <c:ser>
          <c:idx val="1"/>
          <c:order val="1"/>
          <c:tx>
            <c:strRef>
              <c:f>Arkusz1!$C$1</c:f>
              <c:strCache>
                <c:ptCount val="1"/>
                <c:pt idx="0">
                  <c:v>próbki wody niespełniające wymagań norm</c:v>
                </c:pt>
              </c:strCache>
            </c:strRef>
          </c:tx>
          <c:spPr>
            <a:solidFill>
              <a:schemeClr val="accent2"/>
            </a:solidFill>
            <a:ln>
              <a:solidFill>
                <a:schemeClr val="accent2">
                  <a:lumMod val="50000"/>
                </a:schemeClr>
              </a:solidFill>
            </a:ln>
          </c:spPr>
          <c:invertIfNegative val="0"/>
          <c:dLbls>
            <c:dLbl>
              <c:idx val="0"/>
              <c:layout>
                <c:manualLayout>
                  <c:x val="0"/>
                  <c:y val="-3.7870553676440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8D-41D5-AF03-F23C31BCF4AD}"/>
                </c:ext>
              </c:extLst>
            </c:dLbl>
            <c:dLbl>
              <c:idx val="1"/>
              <c:layout>
                <c:manualLayout>
                  <c:x val="0"/>
                  <c:y val="-3.9195037189242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8D-41D5-AF03-F23C31BCF4AD}"/>
                </c:ext>
              </c:extLst>
            </c:dLbl>
            <c:dLbl>
              <c:idx val="3"/>
              <c:layout>
                <c:manualLayout>
                  <c:x val="0"/>
                  <c:y val="-2.41914438482301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8D-41D5-AF03-F23C31BCF4AD}"/>
                </c:ext>
              </c:extLst>
            </c:dLbl>
            <c:dLbl>
              <c:idx val="4"/>
              <c:layout>
                <c:manualLayout>
                  <c:x val="-2.2046130921382456E-3"/>
                  <c:y val="-2.764736439797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8D-41D5-AF03-F23C31BCF4AD}"/>
                </c:ext>
              </c:extLst>
            </c:dLbl>
            <c:dLbl>
              <c:idx val="6"/>
              <c:layout>
                <c:manualLayout>
                  <c:x val="0"/>
                  <c:y val="-4.923171977937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8D-41D5-AF03-F23C31BCF4AD}"/>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Arkusz1!$C$2:$C$9</c:f>
              <c:numCache>
                <c:formatCode>General</c:formatCode>
                <c:ptCount val="8"/>
                <c:pt idx="1">
                  <c:v>1</c:v>
                </c:pt>
                <c:pt idx="2">
                  <c:v>5</c:v>
                </c:pt>
                <c:pt idx="3">
                  <c:v>1</c:v>
                </c:pt>
                <c:pt idx="4">
                  <c:v>1</c:v>
                </c:pt>
                <c:pt idx="5">
                  <c:v>6</c:v>
                </c:pt>
              </c:numCache>
            </c:numRef>
          </c:val>
          <c:extLst>
            <c:ext xmlns:c16="http://schemas.microsoft.com/office/drawing/2014/chart" uri="{C3380CC4-5D6E-409C-BE32-E72D297353CC}">
              <c16:uniqueId val="{00000006-E88D-41D5-AF03-F23C31BCF4AD}"/>
            </c:ext>
          </c:extLst>
        </c:ser>
        <c:dLbls>
          <c:showLegendKey val="0"/>
          <c:showVal val="1"/>
          <c:showCatName val="0"/>
          <c:showSerName val="0"/>
          <c:showPercent val="0"/>
          <c:showBubbleSize val="0"/>
        </c:dLbls>
        <c:gapWidth val="150"/>
        <c:overlap val="100"/>
        <c:axId val="66712704"/>
        <c:axId val="66714240"/>
      </c:barChart>
      <c:catAx>
        <c:axId val="66712704"/>
        <c:scaling>
          <c:orientation val="minMax"/>
        </c:scaling>
        <c:delete val="0"/>
        <c:axPos val="b"/>
        <c:numFmt formatCode="General" sourceLinked="0"/>
        <c:majorTickMark val="out"/>
        <c:minorTickMark val="none"/>
        <c:tickLblPos val="nextTo"/>
        <c:crossAx val="66714240"/>
        <c:crosses val="autoZero"/>
        <c:auto val="1"/>
        <c:lblAlgn val="ctr"/>
        <c:lblOffset val="100"/>
        <c:noMultiLvlLbl val="0"/>
      </c:catAx>
      <c:valAx>
        <c:axId val="66714240"/>
        <c:scaling>
          <c:orientation val="minMax"/>
        </c:scaling>
        <c:delete val="0"/>
        <c:axPos val="l"/>
        <c:majorGridlines/>
        <c:numFmt formatCode="General" sourceLinked="1"/>
        <c:majorTickMark val="out"/>
        <c:minorTickMark val="none"/>
        <c:tickLblPos val="nextTo"/>
        <c:crossAx val="66712704"/>
        <c:crosses val="autoZero"/>
        <c:crossBetween val="between"/>
      </c:valAx>
    </c:plotArea>
    <c:legend>
      <c:legendPos val="t"/>
      <c:layout>
        <c:manualLayout>
          <c:xMode val="edge"/>
          <c:yMode val="edge"/>
          <c:x val="0.2844472565929258"/>
          <c:y val="3.0064652461573291E-2"/>
          <c:w val="0.49161866336955945"/>
          <c:h val="0.1281703339754136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614112464014495"/>
          <c:y val="0.20769760672439305"/>
          <c:w val="0.86140586972083033"/>
          <c:h val="0.46620679290383382"/>
        </c:manualLayout>
      </c:layout>
      <c:barChart>
        <c:barDir val="col"/>
        <c:grouping val="stacked"/>
        <c:varyColors val="0"/>
        <c:ser>
          <c:idx val="0"/>
          <c:order val="0"/>
          <c:tx>
            <c:strRef>
              <c:f>Arkusz1!$B$1</c:f>
              <c:strCache>
                <c:ptCount val="1"/>
                <c:pt idx="0">
                  <c:v>próbki wody spełniające wymagania norm</c:v>
                </c:pt>
              </c:strCache>
            </c:strRef>
          </c:tx>
          <c:spPr>
            <a:ln>
              <a:solidFill>
                <a:schemeClr val="accent5">
                  <a:lumMod val="50000"/>
                </a:schemeClr>
              </a:solidFill>
            </a:ln>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Arkusz1!$B$2:$B$9</c:f>
              <c:numCache>
                <c:formatCode>General</c:formatCode>
                <c:ptCount val="8"/>
                <c:pt idx="0">
                  <c:v>22</c:v>
                </c:pt>
                <c:pt idx="1">
                  <c:v>56</c:v>
                </c:pt>
                <c:pt idx="2">
                  <c:v>8</c:v>
                </c:pt>
                <c:pt idx="3">
                  <c:v>75</c:v>
                </c:pt>
                <c:pt idx="4">
                  <c:v>19</c:v>
                </c:pt>
                <c:pt idx="5">
                  <c:v>50</c:v>
                </c:pt>
                <c:pt idx="6">
                  <c:v>32</c:v>
                </c:pt>
                <c:pt idx="7">
                  <c:v>93</c:v>
                </c:pt>
              </c:numCache>
            </c:numRef>
          </c:val>
          <c:extLst>
            <c:ext xmlns:c16="http://schemas.microsoft.com/office/drawing/2014/chart" uri="{C3380CC4-5D6E-409C-BE32-E72D297353CC}">
              <c16:uniqueId val="{00000000-E2E5-4B2C-B1B2-6583E97DFEB9}"/>
            </c:ext>
          </c:extLst>
        </c:ser>
        <c:ser>
          <c:idx val="1"/>
          <c:order val="1"/>
          <c:tx>
            <c:strRef>
              <c:f>Arkusz1!$C$1</c:f>
              <c:strCache>
                <c:ptCount val="1"/>
                <c:pt idx="0">
                  <c:v>próbki wody niespełniające wymagań norm</c:v>
                </c:pt>
              </c:strCache>
            </c:strRef>
          </c:tx>
          <c:spPr>
            <a:solidFill>
              <a:schemeClr val="accent2"/>
            </a:solidFill>
            <a:ln>
              <a:solidFill>
                <a:schemeClr val="accent2">
                  <a:lumMod val="50000"/>
                </a:schemeClr>
              </a:solidFill>
            </a:ln>
          </c:spPr>
          <c:invertIfNegative val="0"/>
          <c:dLbls>
            <c:dLbl>
              <c:idx val="0"/>
              <c:layout>
                <c:manualLayout>
                  <c:x val="0"/>
                  <c:y val="-3.78705536764405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E5-4B2C-B1B2-6583E97DFEB9}"/>
                </c:ext>
              </c:extLst>
            </c:dLbl>
            <c:dLbl>
              <c:idx val="1"/>
              <c:layout>
                <c:manualLayout>
                  <c:x val="0"/>
                  <c:y val="-5.3018775147016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E5-4B2C-B1B2-6583E97DFEB9}"/>
                </c:ext>
              </c:extLst>
            </c:dLbl>
            <c:dLbl>
              <c:idx val="2"/>
              <c:layout>
                <c:manualLayout>
                  <c:x val="0"/>
                  <c:y val="-3.2948422335058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E5-4B2C-B1B2-6583E97DFEB9}"/>
                </c:ext>
              </c:extLst>
            </c:dLbl>
            <c:dLbl>
              <c:idx val="4"/>
              <c:layout>
                <c:manualLayout>
                  <c:x val="0"/>
                  <c:y val="-2.2715472481827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E5-4B2C-B1B2-6583E97DFEB9}"/>
                </c:ext>
              </c:extLst>
            </c:dLbl>
            <c:dLbl>
              <c:idx val="6"/>
              <c:layout>
                <c:manualLayout>
                  <c:x val="0"/>
                  <c:y val="-4.9231719779372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E5-4B2C-B1B2-6583E97DFEB9}"/>
                </c:ext>
              </c:extLst>
            </c:dLbl>
            <c:dLbl>
              <c:idx val="7"/>
              <c:layout>
                <c:manualLayout>
                  <c:x val="-2.2048771883406092E-3"/>
                  <c:y val="-2.271547248182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E5-4B2C-B1B2-6583E97DFEB9}"/>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Gmina Gierałtowice</c:v>
                </c:pt>
                <c:pt idx="1">
                  <c:v>M. Knurów</c:v>
                </c:pt>
                <c:pt idx="2">
                  <c:v>Gmina Pilchowice</c:v>
                </c:pt>
                <c:pt idx="3">
                  <c:v>M. Pyskowice</c:v>
                </c:pt>
                <c:pt idx="4">
                  <c:v>Gmina Wielowieś</c:v>
                </c:pt>
                <c:pt idx="5">
                  <c:v>Miasto i Gmina Sosnicowice</c:v>
                </c:pt>
                <c:pt idx="6">
                  <c:v>Miasto i Gmina Toszek</c:v>
                </c:pt>
                <c:pt idx="7">
                  <c:v>Gmina Rudziniec</c:v>
                </c:pt>
              </c:strCache>
            </c:strRef>
          </c:cat>
          <c:val>
            <c:numRef>
              <c:f>Arkusz1!$C$2:$C$9</c:f>
              <c:numCache>
                <c:formatCode>General</c:formatCode>
                <c:ptCount val="8"/>
                <c:pt idx="2">
                  <c:v>4</c:v>
                </c:pt>
                <c:pt idx="4">
                  <c:v>2</c:v>
                </c:pt>
                <c:pt idx="5">
                  <c:v>7</c:v>
                </c:pt>
                <c:pt idx="7">
                  <c:v>1</c:v>
                </c:pt>
              </c:numCache>
            </c:numRef>
          </c:val>
          <c:extLst>
            <c:ext xmlns:c16="http://schemas.microsoft.com/office/drawing/2014/chart" uri="{C3380CC4-5D6E-409C-BE32-E72D297353CC}">
              <c16:uniqueId val="{00000007-E2E5-4B2C-B1B2-6583E97DFEB9}"/>
            </c:ext>
          </c:extLst>
        </c:ser>
        <c:dLbls>
          <c:showLegendKey val="0"/>
          <c:showVal val="1"/>
          <c:showCatName val="0"/>
          <c:showSerName val="0"/>
          <c:showPercent val="0"/>
          <c:showBubbleSize val="0"/>
        </c:dLbls>
        <c:gapWidth val="150"/>
        <c:overlap val="100"/>
        <c:axId val="67156992"/>
        <c:axId val="74257152"/>
      </c:barChart>
      <c:catAx>
        <c:axId val="67156992"/>
        <c:scaling>
          <c:orientation val="minMax"/>
        </c:scaling>
        <c:delete val="0"/>
        <c:axPos val="b"/>
        <c:numFmt formatCode="General" sourceLinked="0"/>
        <c:majorTickMark val="out"/>
        <c:minorTickMark val="none"/>
        <c:tickLblPos val="nextTo"/>
        <c:crossAx val="74257152"/>
        <c:crosses val="autoZero"/>
        <c:auto val="1"/>
        <c:lblAlgn val="ctr"/>
        <c:lblOffset val="100"/>
        <c:noMultiLvlLbl val="0"/>
      </c:catAx>
      <c:valAx>
        <c:axId val="74257152"/>
        <c:scaling>
          <c:orientation val="minMax"/>
        </c:scaling>
        <c:delete val="0"/>
        <c:axPos val="l"/>
        <c:majorGridlines/>
        <c:numFmt formatCode="General" sourceLinked="1"/>
        <c:majorTickMark val="out"/>
        <c:minorTickMark val="none"/>
        <c:tickLblPos val="nextTo"/>
        <c:crossAx val="67156992"/>
        <c:crosses val="autoZero"/>
        <c:crossBetween val="between"/>
      </c:valAx>
    </c:plotArea>
    <c:legend>
      <c:legendPos val="t"/>
      <c:layout>
        <c:manualLayout>
          <c:xMode val="edge"/>
          <c:yMode val="edge"/>
          <c:x val="0.28665184213084483"/>
          <c:y val="3.4058262685215467E-2"/>
          <c:w val="0.49161866336955945"/>
          <c:h val="0.13518841533281947"/>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ln>
              <a:solidFill>
                <a:schemeClr val="accent5">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Zakup</c:v>
                </c:pt>
                <c:pt idx="1">
                  <c:v>UW Ostropa</c:v>
                </c:pt>
                <c:pt idx="2">
                  <c:v>SUW
Wilcze Gardło</c:v>
                </c:pt>
                <c:pt idx="3">
                  <c:v>SUW
Łabędy</c:v>
                </c:pt>
              </c:strCache>
            </c:strRef>
          </c:cat>
          <c:val>
            <c:numRef>
              <c:f>Arkusz1!$B$2:$B$5</c:f>
              <c:numCache>
                <c:formatCode>General</c:formatCode>
                <c:ptCount val="4"/>
                <c:pt idx="0">
                  <c:v>240</c:v>
                </c:pt>
                <c:pt idx="1">
                  <c:v>327</c:v>
                </c:pt>
                <c:pt idx="2">
                  <c:v>259</c:v>
                </c:pt>
                <c:pt idx="3">
                  <c:v>344</c:v>
                </c:pt>
              </c:numCache>
            </c:numRef>
          </c:val>
          <c:extLst>
            <c:ext xmlns:c16="http://schemas.microsoft.com/office/drawing/2014/chart" uri="{C3380CC4-5D6E-409C-BE32-E72D297353CC}">
              <c16:uniqueId val="{00000000-D7DE-47E9-829F-BFA28C037747}"/>
            </c:ext>
          </c:extLst>
        </c:ser>
        <c:dLbls>
          <c:showLegendKey val="0"/>
          <c:showVal val="0"/>
          <c:showCatName val="0"/>
          <c:showSerName val="0"/>
          <c:showPercent val="0"/>
          <c:showBubbleSize val="0"/>
        </c:dLbls>
        <c:gapWidth val="326"/>
        <c:overlap val="-58"/>
        <c:axId val="56267904"/>
        <c:axId val="56269440"/>
      </c:barChart>
      <c:catAx>
        <c:axId val="56267904"/>
        <c:scaling>
          <c:orientation val="minMax"/>
        </c:scaling>
        <c:delete val="0"/>
        <c:axPos val="l"/>
        <c:numFmt formatCode="General" sourceLinked="0"/>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1"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pl-PL"/>
          </a:p>
        </c:txPr>
        <c:crossAx val="56269440"/>
        <c:crosses val="autoZero"/>
        <c:auto val="1"/>
        <c:lblAlgn val="ctr"/>
        <c:lblOffset val="100"/>
        <c:noMultiLvlLbl val="0"/>
      </c:catAx>
      <c:valAx>
        <c:axId val="56269440"/>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title>
          <c:tx>
            <c:rich>
              <a:bodyPr rot="0" spcFirstLastPara="1" vertOverflow="ellipsis" vert="horz" wrap="square" anchor="ctr" anchorCtr="1"/>
              <a:lstStyle/>
              <a:p>
                <a:pPr>
                  <a:defRPr sz="1000" b="1" i="0" u="none" strike="noStrike" kern="1200" cap="none"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r>
                  <a:rPr lang="pl-PL" sz="1000" b="1" i="0" u="none" strike="noStrike" cap="none" baseline="0">
                    <a:effectLst/>
                  </a:rPr>
                  <a:t>twardość ogólna [mgCaCO</a:t>
                </a:r>
                <a:r>
                  <a:rPr lang="pl-PL" sz="1000" b="1" i="0" u="none" strike="noStrike" cap="none" baseline="-25000">
                    <a:effectLst/>
                  </a:rPr>
                  <a:t>3</a:t>
                </a:r>
                <a:r>
                  <a:rPr lang="pl-PL" sz="1000" b="1" i="0" u="none" strike="noStrike" cap="none" baseline="0">
                    <a:effectLst/>
                  </a:rPr>
                  <a:t>/l] </a:t>
                </a:r>
                <a:endParaRPr lang="pl-PL" b="1" cap="none"/>
              </a:p>
            </c:rich>
          </c:tx>
          <c:layout>
            <c:manualLayout>
              <c:xMode val="edge"/>
              <c:yMode val="edge"/>
              <c:x val="0.37076097258676"/>
              <c:y val="0.9146825396825396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pl-PL"/>
          </a:p>
        </c:txPr>
        <c:crossAx val="562679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chemeClr val="tx1">
              <a:lumMod val="85000"/>
              <a:lumOff val="15000"/>
            </a:schemeClr>
          </a:solidFill>
          <a:latin typeface="Times New Roman" pitchFamily="18" charset="0"/>
          <a:cs typeface="Times New Roman"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44654891111598E-2"/>
          <c:y val="0.17085427135678388"/>
          <c:w val="0.9129373270908705"/>
          <c:h val="0.67858109444862114"/>
        </c:manualLayout>
      </c:layout>
      <c:barChart>
        <c:barDir val="col"/>
        <c:grouping val="stacked"/>
        <c:varyColors val="0"/>
        <c:ser>
          <c:idx val="0"/>
          <c:order val="0"/>
          <c:tx>
            <c:strRef>
              <c:f>Arkusz1!$B$1</c:f>
              <c:strCache>
                <c:ptCount val="1"/>
                <c:pt idx="0">
                  <c:v>próbki spełniające wymagania obowiązujących norm</c:v>
                </c:pt>
              </c:strCache>
            </c:strRef>
          </c:tx>
          <c:spPr>
            <a:ln w="9525" cap="flat" cmpd="sng" algn="ctr">
              <a:solidFill>
                <a:schemeClr val="accent5">
                  <a:lumMod val="50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badania mikrobiologczne (kontrola wewnętrzna)</c:v>
                </c:pt>
                <c:pt idx="1">
                  <c:v>badania mikrobiologczne (kontrola urzędowa)</c:v>
                </c:pt>
                <c:pt idx="2">
                  <c:v>badania fizykochemiczne (kontrola wewnętrzna)</c:v>
                </c:pt>
                <c:pt idx="3">
                  <c:v>badania fizykochemiczne (kontrola urzędowa)</c:v>
                </c:pt>
              </c:strCache>
            </c:strRef>
          </c:cat>
          <c:val>
            <c:numRef>
              <c:f>Arkusz1!$B$2:$B$5</c:f>
              <c:numCache>
                <c:formatCode>General</c:formatCode>
                <c:ptCount val="4"/>
                <c:pt idx="0">
                  <c:v>404</c:v>
                </c:pt>
                <c:pt idx="1">
                  <c:v>152</c:v>
                </c:pt>
                <c:pt idx="2">
                  <c:v>435</c:v>
                </c:pt>
                <c:pt idx="3">
                  <c:v>172</c:v>
                </c:pt>
              </c:numCache>
            </c:numRef>
          </c:val>
          <c:extLst>
            <c:ext xmlns:c16="http://schemas.microsoft.com/office/drawing/2014/chart" uri="{C3380CC4-5D6E-409C-BE32-E72D297353CC}">
              <c16:uniqueId val="{00000000-F396-4447-816C-EFE663095BEA}"/>
            </c:ext>
          </c:extLst>
        </c:ser>
        <c:ser>
          <c:idx val="1"/>
          <c:order val="1"/>
          <c:tx>
            <c:strRef>
              <c:f>Arkusz1!$C$1</c:f>
              <c:strCache>
                <c:ptCount val="1"/>
                <c:pt idx="0">
                  <c:v>próbki niespełniające wymagań obowiązujących norm</c:v>
                </c:pt>
              </c:strCache>
            </c:strRef>
          </c:tx>
          <c:spPr>
            <a:solidFill>
              <a:schemeClr val="accent2"/>
            </a:solidFill>
            <a:ln w="9525" cap="flat" cmpd="sng" algn="ctr">
              <a:solidFill>
                <a:schemeClr val="accent2"/>
              </a:solidFill>
              <a:round/>
            </a:ln>
            <a:effectLst>
              <a:outerShdw blurRad="40000" dist="20000" dir="5400000" rotWithShape="0">
                <a:srgbClr val="000000">
                  <a:alpha val="38000"/>
                </a:srgbClr>
              </a:outerShdw>
            </a:effectLst>
          </c:spPr>
          <c:invertIfNegative val="0"/>
          <c:dLbls>
            <c:dLbl>
              <c:idx val="0"/>
              <c:layout>
                <c:manualLayout>
                  <c:x val="0"/>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96-4447-816C-EFE663095BEA}"/>
                </c:ext>
              </c:extLst>
            </c:dLbl>
            <c:dLbl>
              <c:idx val="1"/>
              <c:delete val="1"/>
              <c:extLst>
                <c:ext xmlns:c15="http://schemas.microsoft.com/office/drawing/2012/chart" uri="{CE6537A1-D6FC-4f65-9D91-7224C49458BB}"/>
                <c:ext xmlns:c16="http://schemas.microsoft.com/office/drawing/2014/chart" uri="{C3380CC4-5D6E-409C-BE32-E72D297353CC}">
                  <c16:uniqueId val="{00000002-F396-4447-816C-EFE663095BEA}"/>
                </c:ext>
              </c:extLst>
            </c:dLbl>
            <c:dLbl>
              <c:idx val="2"/>
              <c:layout>
                <c:manualLayout>
                  <c:x val="0"/>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96-4447-816C-EFE663095BEA}"/>
                </c:ext>
              </c:extLst>
            </c:dLbl>
            <c:dLbl>
              <c:idx val="3"/>
              <c:layout>
                <c:manualLayout>
                  <c:x val="0"/>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96-4447-816C-EFE663095BEA}"/>
                </c:ext>
              </c:extLst>
            </c:dLbl>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badania mikrobiologczne (kontrola wewnętrzna)</c:v>
                </c:pt>
                <c:pt idx="1">
                  <c:v>badania mikrobiologczne (kontrola urzędowa)</c:v>
                </c:pt>
                <c:pt idx="2">
                  <c:v>badania fizykochemiczne (kontrola wewnętrzna)</c:v>
                </c:pt>
                <c:pt idx="3">
                  <c:v>badania fizykochemiczne (kontrola urzędowa)</c:v>
                </c:pt>
              </c:strCache>
            </c:strRef>
          </c:cat>
          <c:val>
            <c:numRef>
              <c:f>Arkusz1!$C$2:$C$5</c:f>
              <c:numCache>
                <c:formatCode>General</c:formatCode>
                <c:ptCount val="4"/>
                <c:pt idx="0">
                  <c:v>1</c:v>
                </c:pt>
                <c:pt idx="1">
                  <c:v>0</c:v>
                </c:pt>
                <c:pt idx="2">
                  <c:v>1</c:v>
                </c:pt>
                <c:pt idx="3">
                  <c:v>2</c:v>
                </c:pt>
              </c:numCache>
            </c:numRef>
          </c:val>
          <c:extLst>
            <c:ext xmlns:c16="http://schemas.microsoft.com/office/drawing/2014/chart" uri="{C3380CC4-5D6E-409C-BE32-E72D297353CC}">
              <c16:uniqueId val="{00000005-F396-4447-816C-EFE663095BEA}"/>
            </c:ext>
          </c:extLst>
        </c:ser>
        <c:dLbls>
          <c:showLegendKey val="0"/>
          <c:showVal val="0"/>
          <c:showCatName val="0"/>
          <c:showSerName val="0"/>
          <c:showPercent val="0"/>
          <c:showBubbleSize val="0"/>
        </c:dLbls>
        <c:gapWidth val="150"/>
        <c:overlap val="100"/>
        <c:axId val="56760576"/>
        <c:axId val="56762368"/>
      </c:barChart>
      <c:catAx>
        <c:axId val="5676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56762368"/>
        <c:crosses val="autoZero"/>
        <c:auto val="1"/>
        <c:lblAlgn val="ctr"/>
        <c:lblOffset val="100"/>
        <c:noMultiLvlLbl val="0"/>
      </c:catAx>
      <c:valAx>
        <c:axId val="56762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pl-PL"/>
          </a:p>
        </c:txPr>
        <c:crossAx val="56760576"/>
        <c:crosses val="autoZero"/>
        <c:crossBetween val="between"/>
      </c:valAx>
      <c:spPr>
        <a:noFill/>
        <a:ln>
          <a:noFill/>
        </a:ln>
        <a:effectLst/>
      </c:spPr>
    </c:plotArea>
    <c:legend>
      <c:legendPos val="b"/>
      <c:layout>
        <c:manualLayout>
          <c:xMode val="edge"/>
          <c:yMode val="edge"/>
          <c:x val="0.18815599063630559"/>
          <c:y val="2.7040715387963436E-2"/>
          <c:w val="0.62819252323189334"/>
          <c:h val="0.15218876534905498"/>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85000"/>
              <a:lumOff val="15000"/>
            </a:schemeClr>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4695191394919041"/>
          <c:y val="6.7371381247422688E-2"/>
          <c:w val="0.37808358887643256"/>
          <c:h val="0.82303895650566983"/>
        </c:manualLayout>
      </c:layout>
      <c:pieChart>
        <c:varyColors val="1"/>
        <c:ser>
          <c:idx val="0"/>
          <c:order val="0"/>
          <c:tx>
            <c:strRef>
              <c:f>Arkusz1!$B$1</c:f>
              <c:strCache>
                <c:ptCount val="1"/>
                <c:pt idx="0">
                  <c:v>Kolumna1</c:v>
                </c:pt>
              </c:strCache>
            </c:strRef>
          </c:tx>
          <c:spPr>
            <a:ln>
              <a:solidFill>
                <a:schemeClr val="accent5">
                  <a:lumMod val="75000"/>
                </a:schemeClr>
              </a:solidFill>
            </a:ln>
          </c:spPr>
          <c:dPt>
            <c:idx val="0"/>
            <c:bubble3D val="0"/>
            <c:explosion val="2"/>
            <c:spPr>
              <a:solidFill>
                <a:schemeClr val="accent1">
                  <a:lumMod val="75000"/>
                </a:schemeClr>
              </a:solidFill>
              <a:ln>
                <a:solidFill>
                  <a:schemeClr val="accent5">
                    <a:lumMod val="50000"/>
                  </a:schemeClr>
                </a:solidFill>
              </a:ln>
            </c:spPr>
            <c:extLst>
              <c:ext xmlns:c16="http://schemas.microsoft.com/office/drawing/2014/chart" uri="{C3380CC4-5D6E-409C-BE32-E72D297353CC}">
                <c16:uniqueId val="{00000001-08DC-410E-9434-DE06D646BB17}"/>
              </c:ext>
            </c:extLst>
          </c:dPt>
          <c:dPt>
            <c:idx val="1"/>
            <c:bubble3D val="0"/>
            <c:explosion val="8"/>
            <c:spPr>
              <a:solidFill>
                <a:schemeClr val="accent1"/>
              </a:solidFill>
              <a:ln>
                <a:solidFill>
                  <a:schemeClr val="accent5">
                    <a:lumMod val="75000"/>
                  </a:schemeClr>
                </a:solidFill>
              </a:ln>
            </c:spPr>
            <c:extLst>
              <c:ext xmlns:c16="http://schemas.microsoft.com/office/drawing/2014/chart" uri="{C3380CC4-5D6E-409C-BE32-E72D297353CC}">
                <c16:uniqueId val="{00000003-08DC-410E-9434-DE06D646BB17}"/>
              </c:ext>
            </c:extLst>
          </c:dPt>
          <c:dPt>
            <c:idx val="2"/>
            <c:bubble3D val="0"/>
            <c:explosion val="7"/>
            <c:spPr>
              <a:solidFill>
                <a:schemeClr val="accent1">
                  <a:lumMod val="40000"/>
                  <a:lumOff val="60000"/>
                </a:schemeClr>
              </a:solidFill>
              <a:ln>
                <a:solidFill>
                  <a:schemeClr val="accent5">
                    <a:lumMod val="75000"/>
                  </a:schemeClr>
                </a:solidFill>
              </a:ln>
            </c:spPr>
            <c:extLst>
              <c:ext xmlns:c16="http://schemas.microsoft.com/office/drawing/2014/chart" uri="{C3380CC4-5D6E-409C-BE32-E72D297353CC}">
                <c16:uniqueId val="{00000005-08DC-410E-9434-DE06D646BB17}"/>
              </c:ext>
            </c:extLst>
          </c:dPt>
          <c:dPt>
            <c:idx val="3"/>
            <c:bubble3D val="0"/>
            <c:explosion val="7"/>
            <c:spPr>
              <a:solidFill>
                <a:schemeClr val="accent1">
                  <a:lumMod val="20000"/>
                  <a:lumOff val="80000"/>
                </a:schemeClr>
              </a:solidFill>
              <a:ln>
                <a:solidFill>
                  <a:schemeClr val="accent5">
                    <a:lumMod val="75000"/>
                  </a:schemeClr>
                </a:solidFill>
              </a:ln>
            </c:spPr>
            <c:extLst>
              <c:ext xmlns:c16="http://schemas.microsoft.com/office/drawing/2014/chart" uri="{C3380CC4-5D6E-409C-BE32-E72D297353CC}">
                <c16:uniqueId val="{00000007-08DC-410E-9434-DE06D646BB17}"/>
              </c:ext>
            </c:extLst>
          </c:dPt>
          <c:dLbls>
            <c:dLbl>
              <c:idx val="0"/>
              <c:layout>
                <c:manualLayout>
                  <c:x val="-3.8813192747142221E-3"/>
                  <c:y val="3.59288440471410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DC-410E-9434-DE06D646BB17}"/>
                </c:ext>
              </c:extLst>
            </c:dLbl>
            <c:dLbl>
              <c:idx val="1"/>
              <c:layout>
                <c:manualLayout>
                  <c:x val="2.3605603309075292E-2"/>
                  <c:y val="-3.90362177966706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DC-410E-9434-DE06D646BB17}"/>
                </c:ext>
              </c:extLst>
            </c:dLbl>
            <c:dLbl>
              <c:idx val="2"/>
              <c:layout>
                <c:manualLayout>
                  <c:x val="7.4631895846137041E-3"/>
                  <c:y val="-6.471693148099448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DC-410E-9434-DE06D646BB17}"/>
                </c:ext>
              </c:extLst>
            </c:dLbl>
            <c:dLbl>
              <c:idx val="3"/>
              <c:layout>
                <c:manualLayout>
                  <c:x val="6.3522452536111914E-3"/>
                  <c:y val="-2.0560238831973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DC-410E-9434-DE06D646BB17}"/>
                </c:ext>
              </c:extLst>
            </c:dLbl>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extLst>
          </c:dLbls>
          <c:cat>
            <c:strRef>
              <c:f>Arkusz1!$A$2:$A$5</c:f>
              <c:strCache>
                <c:ptCount val="4"/>
                <c:pt idx="0">
                  <c:v>UW Grzybowice</c:v>
                </c:pt>
                <c:pt idx="1">
                  <c:v>UW Mikulczyce</c:v>
                </c:pt>
                <c:pt idx="2">
                  <c:v>GPW Zawada</c:v>
                </c:pt>
                <c:pt idx="3">
                  <c:v>GPW Czaniec</c:v>
                </c:pt>
              </c:strCache>
            </c:strRef>
          </c:cat>
          <c:val>
            <c:numRef>
              <c:f>Arkusz1!$B$2:$B$5</c:f>
              <c:numCache>
                <c:formatCode>0%</c:formatCode>
                <c:ptCount val="4"/>
                <c:pt idx="0">
                  <c:v>0.37000000000000027</c:v>
                </c:pt>
                <c:pt idx="1">
                  <c:v>0.17</c:v>
                </c:pt>
                <c:pt idx="2">
                  <c:v>6.0000000000000032E-2</c:v>
                </c:pt>
                <c:pt idx="3">
                  <c:v>0.4</c:v>
                </c:pt>
              </c:numCache>
            </c:numRef>
          </c:val>
          <c:extLst>
            <c:ext xmlns:c16="http://schemas.microsoft.com/office/drawing/2014/chart" uri="{C3380CC4-5D6E-409C-BE32-E72D297353CC}">
              <c16:uniqueId val="{00000008-08DC-410E-9434-DE06D646BB17}"/>
            </c:ext>
          </c:extLst>
        </c:ser>
        <c:dLbls>
          <c:showLegendKey val="0"/>
          <c:showVal val="0"/>
          <c:showCatName val="0"/>
          <c:showSerName val="0"/>
          <c:showPercent val="0"/>
          <c:showBubbleSize val="0"/>
          <c:showLeaderLines val="0"/>
        </c:dLbls>
        <c:firstSliceAng val="0"/>
      </c:pieChart>
    </c:plotArea>
    <c:legend>
      <c:legendPos val="r"/>
      <c:overlay val="0"/>
    </c:legend>
    <c:plotVisOnly val="1"/>
    <c:dispBlanksAs val="zero"/>
    <c:showDLblsOverMax val="0"/>
  </c:chart>
  <c:spPr>
    <a:ln>
      <a:noFill/>
    </a:ln>
  </c:spPr>
  <c:txPr>
    <a:bodyPr/>
    <a:lstStyle/>
    <a:p>
      <a:pPr>
        <a:defRPr sz="1000">
          <a:latin typeface="Times New Roman" pitchFamily="18" charset="0"/>
          <a:cs typeface="Times New Roman"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bar"/>
        <c:grouping val="clustered"/>
        <c:varyColors val="0"/>
        <c:ser>
          <c:idx val="0"/>
          <c:order val="0"/>
          <c:tx>
            <c:strRef>
              <c:f>Arkusz1!$B$1</c:f>
              <c:strCache>
                <c:ptCount val="1"/>
                <c:pt idx="0">
                  <c:v>Seria 1</c:v>
                </c:pt>
              </c:strCache>
            </c:strRef>
          </c:tx>
          <c:spPr>
            <a:ln>
              <a:solidFill>
                <a:schemeClr val="accent5">
                  <a:lumMod val="50000"/>
                </a:schemeClr>
              </a:solidFill>
            </a:ln>
          </c:spPr>
          <c:invertIfNegative val="0"/>
          <c:dPt>
            <c:idx val="0"/>
            <c:invertIfNegative val="0"/>
            <c:bubble3D val="0"/>
            <c:extLst>
              <c:ext xmlns:c16="http://schemas.microsoft.com/office/drawing/2014/chart" uri="{C3380CC4-5D6E-409C-BE32-E72D297353CC}">
                <c16:uniqueId val="{00000000-F844-478F-A20C-36C6FB66E950}"/>
              </c:ext>
            </c:extLst>
          </c:dPt>
          <c:dPt>
            <c:idx val="1"/>
            <c:invertIfNegative val="0"/>
            <c:bubble3D val="0"/>
            <c:extLst>
              <c:ext xmlns:c16="http://schemas.microsoft.com/office/drawing/2014/chart" uri="{C3380CC4-5D6E-409C-BE32-E72D297353CC}">
                <c16:uniqueId val="{00000001-F844-478F-A20C-36C6FB66E950}"/>
              </c:ext>
            </c:extLst>
          </c:dPt>
          <c:dPt>
            <c:idx val="2"/>
            <c:invertIfNegative val="0"/>
            <c:bubble3D val="0"/>
            <c:extLst>
              <c:ext xmlns:c16="http://schemas.microsoft.com/office/drawing/2014/chart" uri="{C3380CC4-5D6E-409C-BE32-E72D297353CC}">
                <c16:uniqueId val="{00000002-F844-478F-A20C-36C6FB66E950}"/>
              </c:ext>
            </c:extLst>
          </c:dPt>
          <c:dPt>
            <c:idx val="3"/>
            <c:invertIfNegative val="0"/>
            <c:bubble3D val="0"/>
            <c:extLst>
              <c:ext xmlns:c16="http://schemas.microsoft.com/office/drawing/2014/chart" uri="{C3380CC4-5D6E-409C-BE32-E72D297353CC}">
                <c16:uniqueId val="{00000003-F844-478F-A20C-36C6FB66E950}"/>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GPW Czaniec</c:v>
                </c:pt>
                <c:pt idx="1">
                  <c:v>GPW Zawada</c:v>
                </c:pt>
                <c:pt idx="2">
                  <c:v>UW Mikulczyce</c:v>
                </c:pt>
                <c:pt idx="3">
                  <c:v>UW Grzybowice</c:v>
                </c:pt>
              </c:strCache>
            </c:strRef>
          </c:cat>
          <c:val>
            <c:numRef>
              <c:f>Arkusz1!$B$2:$B$5</c:f>
              <c:numCache>
                <c:formatCode>General</c:formatCode>
                <c:ptCount val="4"/>
                <c:pt idx="0">
                  <c:v>112</c:v>
                </c:pt>
                <c:pt idx="1">
                  <c:v>306</c:v>
                </c:pt>
                <c:pt idx="2">
                  <c:v>431</c:v>
                </c:pt>
                <c:pt idx="3">
                  <c:v>330</c:v>
                </c:pt>
              </c:numCache>
            </c:numRef>
          </c:val>
          <c:extLst>
            <c:ext xmlns:c16="http://schemas.microsoft.com/office/drawing/2014/chart" uri="{C3380CC4-5D6E-409C-BE32-E72D297353CC}">
              <c16:uniqueId val="{00000004-F844-478F-A20C-36C6FB66E950}"/>
            </c:ext>
          </c:extLst>
        </c:ser>
        <c:dLbls>
          <c:showLegendKey val="0"/>
          <c:showVal val="0"/>
          <c:showCatName val="0"/>
          <c:showSerName val="0"/>
          <c:showPercent val="0"/>
          <c:showBubbleSize val="0"/>
        </c:dLbls>
        <c:gapWidth val="150"/>
        <c:axId val="56788096"/>
        <c:axId val="56789632"/>
      </c:barChart>
      <c:catAx>
        <c:axId val="56788096"/>
        <c:scaling>
          <c:orientation val="minMax"/>
        </c:scaling>
        <c:delete val="0"/>
        <c:axPos val="l"/>
        <c:numFmt formatCode="General" sourceLinked="0"/>
        <c:majorTickMark val="out"/>
        <c:minorTickMark val="none"/>
        <c:tickLblPos val="nextTo"/>
        <c:crossAx val="56789632"/>
        <c:crosses val="autoZero"/>
        <c:auto val="1"/>
        <c:lblAlgn val="ctr"/>
        <c:lblOffset val="100"/>
        <c:noMultiLvlLbl val="0"/>
      </c:catAx>
      <c:valAx>
        <c:axId val="56789632"/>
        <c:scaling>
          <c:orientation val="minMax"/>
        </c:scaling>
        <c:delete val="0"/>
        <c:axPos val="b"/>
        <c:majorGridlines/>
        <c:title>
          <c:tx>
            <c:rich>
              <a:bodyPr/>
              <a:lstStyle/>
              <a:p>
                <a:pPr>
                  <a:defRPr/>
                </a:pPr>
                <a:r>
                  <a:rPr lang="pl-PL"/>
                  <a:t>twardość [CaCO3/l] </a:t>
                </a:r>
              </a:p>
            </c:rich>
          </c:tx>
          <c:overlay val="0"/>
        </c:title>
        <c:numFmt formatCode="General" sourceLinked="1"/>
        <c:majorTickMark val="out"/>
        <c:minorTickMark val="none"/>
        <c:tickLblPos val="nextTo"/>
        <c:crossAx val="5678809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044654891111598E-2"/>
          <c:y val="0.17085427135678388"/>
          <c:w val="0.9129373270908705"/>
          <c:h val="0.67858109444862114"/>
        </c:manualLayout>
      </c:layout>
      <c:barChart>
        <c:barDir val="col"/>
        <c:grouping val="stacked"/>
        <c:varyColors val="0"/>
        <c:ser>
          <c:idx val="0"/>
          <c:order val="0"/>
          <c:tx>
            <c:strRef>
              <c:f>Arkusz1!$B$1</c:f>
              <c:strCache>
                <c:ptCount val="1"/>
                <c:pt idx="0">
                  <c:v>próbki spełniające wymagania obowiązujących norm</c:v>
                </c:pt>
              </c:strCache>
            </c:strRef>
          </c:tx>
          <c:spPr>
            <a:ln w="9525" cap="flat" cmpd="sng" algn="ctr">
              <a:solidFill>
                <a:schemeClr val="accent5">
                  <a:lumMod val="50000"/>
                </a:schemeClr>
              </a:solidFill>
              <a:round/>
            </a:ln>
            <a:effectLst>
              <a:outerShdw blurRad="40000" dist="20000" dir="5400000" rotWithShape="0">
                <a:srgbClr val="000000">
                  <a:alpha val="38000"/>
                </a:srgbClr>
              </a:outerShdw>
            </a:effectLst>
          </c:spPr>
          <c:invertIfNegative val="0"/>
          <c:dLbls>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Arkusz1!$A$2:$A$5</c:f>
              <c:strCache>
                <c:ptCount val="4"/>
                <c:pt idx="0">
                  <c:v>badania mikrobiologczne (kontrola wewnętrzna)</c:v>
                </c:pt>
                <c:pt idx="1">
                  <c:v>badania mikrobiologczne (kontrola urzędowa)</c:v>
                </c:pt>
                <c:pt idx="2">
                  <c:v>badania fizykochemiczne (kontrola wewnętrzna)</c:v>
                </c:pt>
                <c:pt idx="3">
                  <c:v>badania fizykochemiczne (kontrola urzędowa)</c:v>
                </c:pt>
              </c:strCache>
            </c:strRef>
          </c:cat>
          <c:val>
            <c:numRef>
              <c:f>Arkusz1!$B$2:$B$5</c:f>
              <c:numCache>
                <c:formatCode>General</c:formatCode>
                <c:ptCount val="4"/>
                <c:pt idx="0">
                  <c:v>152</c:v>
                </c:pt>
                <c:pt idx="1">
                  <c:v>106</c:v>
                </c:pt>
                <c:pt idx="2">
                  <c:v>154</c:v>
                </c:pt>
                <c:pt idx="3">
                  <c:v>123</c:v>
                </c:pt>
              </c:numCache>
            </c:numRef>
          </c:val>
          <c:extLst>
            <c:ext xmlns:c16="http://schemas.microsoft.com/office/drawing/2014/chart" uri="{C3380CC4-5D6E-409C-BE32-E72D297353CC}">
              <c16:uniqueId val="{00000000-357E-41E8-AD23-20D7C29CBC0B}"/>
            </c:ext>
          </c:extLst>
        </c:ser>
        <c:ser>
          <c:idx val="1"/>
          <c:order val="1"/>
          <c:tx>
            <c:strRef>
              <c:f>Arkusz1!$C$1</c:f>
              <c:strCache>
                <c:ptCount val="1"/>
                <c:pt idx="0">
                  <c:v>próbki niespełniające wymagań obowiązujących norm</c:v>
                </c:pt>
              </c:strCache>
            </c:strRef>
          </c:tx>
          <c:spPr>
            <a:solidFill>
              <a:schemeClr val="accent2"/>
            </a:solidFill>
            <a:ln w="9525" cap="flat" cmpd="sng" algn="ctr">
              <a:solidFill>
                <a:schemeClr val="accent2">
                  <a:lumMod val="50000"/>
                </a:schemeClr>
              </a:solidFill>
              <a:round/>
            </a:ln>
            <a:effectLst>
              <a:outerShdw blurRad="40000" dist="20000" dir="5400000" rotWithShape="0">
                <a:srgbClr val="000000">
                  <a:alpha val="38000"/>
                </a:srgbClr>
              </a:outerShdw>
            </a:effectLst>
          </c:spPr>
          <c:invertIfNegative val="0"/>
          <c:dLbls>
            <c:dLbl>
              <c:idx val="0"/>
              <c:layout>
                <c:manualLayout>
                  <c:x val="0"/>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7E-41E8-AD23-20D7C29CBC0B}"/>
                </c:ext>
              </c:extLst>
            </c:dLbl>
            <c:dLbl>
              <c:idx val="1"/>
              <c:layout>
                <c:manualLayout>
                  <c:x val="0"/>
                  <c:y val="-3.1746031746031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7E-41E8-AD23-20D7C29CBC0B}"/>
                </c:ext>
              </c:extLst>
            </c:dLbl>
            <c:dLbl>
              <c:idx val="2"/>
              <c:layout>
                <c:manualLayout>
                  <c:x val="0"/>
                  <c:y val="-3.571428571428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7E-41E8-AD23-20D7C29CBC0B}"/>
                </c:ext>
              </c:extLst>
            </c:dLbl>
            <c:dLbl>
              <c:idx val="3"/>
              <c:delete val="1"/>
              <c:extLst>
                <c:ext xmlns:c15="http://schemas.microsoft.com/office/drawing/2012/chart" uri="{CE6537A1-D6FC-4f65-9D91-7224C49458BB}"/>
                <c:ext xmlns:c16="http://schemas.microsoft.com/office/drawing/2014/chart" uri="{C3380CC4-5D6E-409C-BE32-E72D297353CC}">
                  <c16:uniqueId val="{00000004-357E-41E8-AD23-20D7C29CBC0B}"/>
                </c:ext>
              </c:extLst>
            </c:dLbl>
            <c:spPr>
              <a:noFill/>
              <a:ln>
                <a:noFill/>
              </a:ln>
              <a:effectLst/>
            </c:spPr>
            <c:txPr>
              <a:bodyPr rot="0" vert="horz"/>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badania mikrobiologczne (kontrola wewnętrzna)</c:v>
                </c:pt>
                <c:pt idx="1">
                  <c:v>badania mikrobiologczne (kontrola urzędowa)</c:v>
                </c:pt>
                <c:pt idx="2">
                  <c:v>badania fizykochemiczne (kontrola wewnętrzna)</c:v>
                </c:pt>
                <c:pt idx="3">
                  <c:v>badania fizykochemiczne (kontrola urzędowa)</c:v>
                </c:pt>
              </c:strCache>
            </c:strRef>
          </c:cat>
          <c:val>
            <c:numRef>
              <c:f>Arkusz1!$C$2:$C$5</c:f>
              <c:numCache>
                <c:formatCode>General</c:formatCode>
                <c:ptCount val="4"/>
                <c:pt idx="0">
                  <c:v>1</c:v>
                </c:pt>
                <c:pt idx="1">
                  <c:v>2</c:v>
                </c:pt>
                <c:pt idx="2">
                  <c:v>1</c:v>
                </c:pt>
                <c:pt idx="3">
                  <c:v>0</c:v>
                </c:pt>
              </c:numCache>
            </c:numRef>
          </c:val>
          <c:extLst>
            <c:ext xmlns:c16="http://schemas.microsoft.com/office/drawing/2014/chart" uri="{C3380CC4-5D6E-409C-BE32-E72D297353CC}">
              <c16:uniqueId val="{00000005-357E-41E8-AD23-20D7C29CBC0B}"/>
            </c:ext>
          </c:extLst>
        </c:ser>
        <c:dLbls>
          <c:showLegendKey val="0"/>
          <c:showVal val="0"/>
          <c:showCatName val="0"/>
          <c:showSerName val="0"/>
          <c:showPercent val="0"/>
          <c:showBubbleSize val="0"/>
        </c:dLbls>
        <c:gapWidth val="150"/>
        <c:overlap val="100"/>
        <c:axId val="66427136"/>
        <c:axId val="66441216"/>
      </c:barChart>
      <c:catAx>
        <c:axId val="6642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pl-PL"/>
          </a:p>
        </c:txPr>
        <c:crossAx val="66441216"/>
        <c:crosses val="autoZero"/>
        <c:auto val="1"/>
        <c:lblAlgn val="ctr"/>
        <c:lblOffset val="100"/>
        <c:noMultiLvlLbl val="0"/>
      </c:catAx>
      <c:valAx>
        <c:axId val="664412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pl-PL"/>
          </a:p>
        </c:txPr>
        <c:crossAx val="66427136"/>
        <c:crosses val="autoZero"/>
        <c:crossBetween val="between"/>
      </c:valAx>
      <c:spPr>
        <a:noFill/>
        <a:ln>
          <a:noFill/>
        </a:ln>
        <a:effectLst/>
      </c:spPr>
    </c:plotArea>
    <c:legend>
      <c:legendPos val="b"/>
      <c:layout>
        <c:manualLayout>
          <c:xMode val="edge"/>
          <c:yMode val="edge"/>
          <c:x val="0.18815599063630559"/>
          <c:y val="2.7040715387963436E-2"/>
          <c:w val="0.62819252323189334"/>
          <c:h val="0.15218876534905498"/>
        </c:manualLayout>
      </c:layout>
      <c:overlay val="0"/>
      <c:spPr>
        <a:noFill/>
        <a:ln>
          <a:noFill/>
        </a:ln>
        <a:effectLst/>
      </c:spPr>
      <c:txPr>
        <a:bodyPr rot="0" vert="horz"/>
        <a:lstStyle/>
        <a:p>
          <a:pPr>
            <a:defRPr/>
          </a:pPr>
          <a:endParaRPr lang="pl-PL"/>
        </a:p>
      </c:txPr>
    </c:legend>
    <c:plotVisOnly val="1"/>
    <c:dispBlanksAs val="gap"/>
    <c:showDLblsOverMax val="0"/>
  </c:chart>
  <c:spPr>
    <a:solidFill>
      <a:schemeClr val="bg1"/>
    </a:solidFill>
    <a:ln w="9525" cap="flat" cmpd="sng" algn="ctr">
      <a:noFill/>
      <a:round/>
    </a:ln>
    <a:effectLst/>
  </c:spPr>
  <c:txPr>
    <a:bodyPr/>
    <a:lstStyle/>
    <a:p>
      <a:pPr>
        <a:defRPr sz="1000">
          <a:solidFill>
            <a:schemeClr val="tx1">
              <a:lumMod val="85000"/>
              <a:lumOff val="15000"/>
            </a:schemeClr>
          </a:solidFill>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Produkcja wody m</a:t>
            </a:r>
            <a:r>
              <a:rPr lang="en-US" baseline="30000"/>
              <a:t>3</a:t>
            </a:r>
            <a:r>
              <a:rPr lang="en-US"/>
              <a:t>/d</a:t>
            </a:r>
          </a:p>
        </c:rich>
      </c:tx>
      <c:overlay val="0"/>
    </c:title>
    <c:autoTitleDeleted val="0"/>
    <c:plotArea>
      <c:layout>
        <c:manualLayout>
          <c:layoutTarget val="inner"/>
          <c:xMode val="edge"/>
          <c:yMode val="edge"/>
          <c:x val="6.3811760372058754E-2"/>
          <c:y val="0.15123115090065797"/>
          <c:w val="0.90641684143549039"/>
          <c:h val="0.54153784201632327"/>
        </c:manualLayout>
      </c:layout>
      <c:barChart>
        <c:barDir val="col"/>
        <c:grouping val="clustered"/>
        <c:varyColors val="0"/>
        <c:ser>
          <c:idx val="0"/>
          <c:order val="0"/>
          <c:tx>
            <c:strRef>
              <c:f>Arkusz1!$B$1</c:f>
              <c:strCache>
                <c:ptCount val="1"/>
                <c:pt idx="0">
                  <c:v>Produkcja wody m3/d</c:v>
                </c:pt>
              </c:strCache>
            </c:strRef>
          </c:tx>
          <c:spPr>
            <a:solidFill>
              <a:schemeClr val="bg2">
                <a:lumMod val="10000"/>
              </a:schemeClr>
            </a:solidFill>
            <a:ln>
              <a:solidFill>
                <a:schemeClr val="accent5">
                  <a:lumMod val="50000"/>
                </a:schemeClr>
              </a:solidFill>
            </a:ln>
          </c:spPr>
          <c:invertIfNegative val="0"/>
          <c:dPt>
            <c:idx val="1"/>
            <c:invertIfNegative val="0"/>
            <c:bubble3D val="0"/>
            <c:spPr>
              <a:solidFill>
                <a:schemeClr val="bg2">
                  <a:lumMod val="25000"/>
                </a:schemeClr>
              </a:solidFill>
              <a:ln>
                <a:solidFill>
                  <a:schemeClr val="accent5">
                    <a:lumMod val="50000"/>
                  </a:schemeClr>
                </a:solidFill>
              </a:ln>
            </c:spPr>
            <c:extLst>
              <c:ext xmlns:c16="http://schemas.microsoft.com/office/drawing/2014/chart" uri="{C3380CC4-5D6E-409C-BE32-E72D297353CC}">
                <c16:uniqueId val="{00000001-845F-4FED-B800-16126CD0A676}"/>
              </c:ext>
            </c:extLst>
          </c:dPt>
          <c:dPt>
            <c:idx val="2"/>
            <c:invertIfNegative val="0"/>
            <c:bubble3D val="0"/>
            <c:spPr>
              <a:solidFill>
                <a:schemeClr val="bg2">
                  <a:lumMod val="50000"/>
                </a:schemeClr>
              </a:solidFill>
              <a:ln>
                <a:solidFill>
                  <a:schemeClr val="accent5">
                    <a:lumMod val="50000"/>
                  </a:schemeClr>
                </a:solidFill>
              </a:ln>
            </c:spPr>
            <c:extLst>
              <c:ext xmlns:c16="http://schemas.microsoft.com/office/drawing/2014/chart" uri="{C3380CC4-5D6E-409C-BE32-E72D297353CC}">
                <c16:uniqueId val="{00000003-845F-4FED-B800-16126CD0A676}"/>
              </c:ext>
            </c:extLst>
          </c:dPt>
          <c:dPt>
            <c:idx val="3"/>
            <c:invertIfNegative val="0"/>
            <c:bubble3D val="0"/>
            <c:spPr>
              <a:solidFill>
                <a:schemeClr val="bg2">
                  <a:lumMod val="75000"/>
                </a:schemeClr>
              </a:solidFill>
              <a:ln>
                <a:solidFill>
                  <a:schemeClr val="accent5">
                    <a:lumMod val="50000"/>
                  </a:schemeClr>
                </a:solidFill>
              </a:ln>
            </c:spPr>
            <c:extLst>
              <c:ext xmlns:c16="http://schemas.microsoft.com/office/drawing/2014/chart" uri="{C3380CC4-5D6E-409C-BE32-E72D297353CC}">
                <c16:uniqueId val="{00000005-845F-4FED-B800-16126CD0A676}"/>
              </c:ext>
            </c:extLst>
          </c:dPt>
          <c:dPt>
            <c:idx val="4"/>
            <c:invertIfNegative val="0"/>
            <c:bubble3D val="0"/>
            <c:spPr>
              <a:solidFill>
                <a:schemeClr val="accent4">
                  <a:lumMod val="50000"/>
                </a:schemeClr>
              </a:solidFill>
              <a:ln>
                <a:solidFill>
                  <a:schemeClr val="accent5">
                    <a:lumMod val="50000"/>
                  </a:schemeClr>
                </a:solidFill>
              </a:ln>
            </c:spPr>
            <c:extLst>
              <c:ext xmlns:c16="http://schemas.microsoft.com/office/drawing/2014/chart" uri="{C3380CC4-5D6E-409C-BE32-E72D297353CC}">
                <c16:uniqueId val="{00000007-845F-4FED-B800-16126CD0A676}"/>
              </c:ext>
            </c:extLst>
          </c:dPt>
          <c:dPt>
            <c:idx val="5"/>
            <c:invertIfNegative val="0"/>
            <c:bubble3D val="0"/>
            <c:spPr>
              <a:solidFill>
                <a:schemeClr val="accent4">
                  <a:lumMod val="75000"/>
                </a:schemeClr>
              </a:solidFill>
              <a:ln>
                <a:solidFill>
                  <a:schemeClr val="accent5">
                    <a:lumMod val="50000"/>
                  </a:schemeClr>
                </a:solidFill>
              </a:ln>
            </c:spPr>
            <c:extLst>
              <c:ext xmlns:c16="http://schemas.microsoft.com/office/drawing/2014/chart" uri="{C3380CC4-5D6E-409C-BE32-E72D297353CC}">
                <c16:uniqueId val="{00000009-845F-4FED-B800-16126CD0A676}"/>
              </c:ext>
            </c:extLst>
          </c:dPt>
          <c:dPt>
            <c:idx val="6"/>
            <c:invertIfNegative val="0"/>
            <c:bubble3D val="0"/>
            <c:spPr>
              <a:solidFill>
                <a:schemeClr val="accent4">
                  <a:lumMod val="60000"/>
                  <a:lumOff val="40000"/>
                </a:schemeClr>
              </a:solidFill>
              <a:ln>
                <a:solidFill>
                  <a:schemeClr val="accent5">
                    <a:lumMod val="50000"/>
                  </a:schemeClr>
                </a:solidFill>
              </a:ln>
            </c:spPr>
            <c:extLst>
              <c:ext xmlns:c16="http://schemas.microsoft.com/office/drawing/2014/chart" uri="{C3380CC4-5D6E-409C-BE32-E72D297353CC}">
                <c16:uniqueId val="{0000000B-845F-4FED-B800-16126CD0A676}"/>
              </c:ext>
            </c:extLst>
          </c:dPt>
          <c:dPt>
            <c:idx val="7"/>
            <c:invertIfNegative val="0"/>
            <c:bubble3D val="0"/>
            <c:spPr>
              <a:solidFill>
                <a:schemeClr val="accent4">
                  <a:lumMod val="40000"/>
                  <a:lumOff val="60000"/>
                </a:schemeClr>
              </a:solidFill>
              <a:ln>
                <a:solidFill>
                  <a:schemeClr val="accent5">
                    <a:lumMod val="50000"/>
                  </a:schemeClr>
                </a:solidFill>
              </a:ln>
            </c:spPr>
            <c:extLst>
              <c:ext xmlns:c16="http://schemas.microsoft.com/office/drawing/2014/chart" uri="{C3380CC4-5D6E-409C-BE32-E72D297353CC}">
                <c16:uniqueId val="{0000000D-845F-4FED-B800-16126CD0A676}"/>
              </c:ext>
            </c:extLst>
          </c:dPt>
          <c:dPt>
            <c:idx val="8"/>
            <c:invertIfNegative val="0"/>
            <c:bubble3D val="0"/>
            <c:spPr>
              <a:solidFill>
                <a:schemeClr val="accent6">
                  <a:lumMod val="50000"/>
                </a:schemeClr>
              </a:solidFill>
              <a:ln>
                <a:solidFill>
                  <a:schemeClr val="accent5">
                    <a:lumMod val="50000"/>
                  </a:schemeClr>
                </a:solidFill>
              </a:ln>
            </c:spPr>
            <c:extLst>
              <c:ext xmlns:c16="http://schemas.microsoft.com/office/drawing/2014/chart" uri="{C3380CC4-5D6E-409C-BE32-E72D297353CC}">
                <c16:uniqueId val="{0000000F-845F-4FED-B800-16126CD0A676}"/>
              </c:ext>
            </c:extLst>
          </c:dPt>
          <c:dPt>
            <c:idx val="9"/>
            <c:invertIfNegative val="0"/>
            <c:bubble3D val="0"/>
            <c:spPr>
              <a:solidFill>
                <a:schemeClr val="accent3">
                  <a:lumMod val="50000"/>
                </a:schemeClr>
              </a:solidFill>
              <a:ln>
                <a:solidFill>
                  <a:schemeClr val="accent5">
                    <a:lumMod val="50000"/>
                  </a:schemeClr>
                </a:solidFill>
              </a:ln>
            </c:spPr>
            <c:extLst>
              <c:ext xmlns:c16="http://schemas.microsoft.com/office/drawing/2014/chart" uri="{C3380CC4-5D6E-409C-BE32-E72D297353CC}">
                <c16:uniqueId val="{00000011-845F-4FED-B800-16126CD0A676}"/>
              </c:ext>
            </c:extLst>
          </c:dPt>
          <c:dPt>
            <c:idx val="10"/>
            <c:invertIfNegative val="0"/>
            <c:bubble3D val="0"/>
            <c:spPr>
              <a:solidFill>
                <a:schemeClr val="accent3">
                  <a:lumMod val="75000"/>
                </a:schemeClr>
              </a:solidFill>
              <a:ln>
                <a:solidFill>
                  <a:schemeClr val="accent5">
                    <a:lumMod val="50000"/>
                  </a:schemeClr>
                </a:solidFill>
              </a:ln>
            </c:spPr>
            <c:extLst>
              <c:ext xmlns:c16="http://schemas.microsoft.com/office/drawing/2014/chart" uri="{C3380CC4-5D6E-409C-BE32-E72D297353CC}">
                <c16:uniqueId val="{00000013-845F-4FED-B800-16126CD0A676}"/>
              </c:ext>
            </c:extLst>
          </c:dPt>
          <c:dPt>
            <c:idx val="11"/>
            <c:invertIfNegative val="0"/>
            <c:bubble3D val="0"/>
            <c:spPr>
              <a:solidFill>
                <a:schemeClr val="accent3">
                  <a:lumMod val="60000"/>
                  <a:lumOff val="40000"/>
                </a:schemeClr>
              </a:solidFill>
              <a:ln>
                <a:solidFill>
                  <a:schemeClr val="accent5">
                    <a:lumMod val="50000"/>
                  </a:schemeClr>
                </a:solidFill>
              </a:ln>
            </c:spPr>
            <c:extLst>
              <c:ext xmlns:c16="http://schemas.microsoft.com/office/drawing/2014/chart" uri="{C3380CC4-5D6E-409C-BE32-E72D297353CC}">
                <c16:uniqueId val="{00000015-845F-4FED-B800-16126CD0A676}"/>
              </c:ext>
            </c:extLst>
          </c:dPt>
          <c:dPt>
            <c:idx val="12"/>
            <c:invertIfNegative val="0"/>
            <c:bubble3D val="0"/>
            <c:spPr>
              <a:solidFill>
                <a:schemeClr val="accent3">
                  <a:lumMod val="40000"/>
                  <a:lumOff val="60000"/>
                </a:schemeClr>
              </a:solidFill>
              <a:ln>
                <a:solidFill>
                  <a:schemeClr val="accent5">
                    <a:lumMod val="50000"/>
                  </a:schemeClr>
                </a:solidFill>
              </a:ln>
            </c:spPr>
            <c:extLst>
              <c:ext xmlns:c16="http://schemas.microsoft.com/office/drawing/2014/chart" uri="{C3380CC4-5D6E-409C-BE32-E72D297353CC}">
                <c16:uniqueId val="{00000017-845F-4FED-B800-16126CD0A676}"/>
              </c:ext>
            </c:extLst>
          </c:dPt>
          <c:dPt>
            <c:idx val="13"/>
            <c:invertIfNegative val="0"/>
            <c:bubble3D val="0"/>
            <c:spPr>
              <a:solidFill>
                <a:schemeClr val="accent5">
                  <a:lumMod val="50000"/>
                </a:schemeClr>
              </a:solidFill>
              <a:ln>
                <a:solidFill>
                  <a:schemeClr val="accent5">
                    <a:lumMod val="50000"/>
                  </a:schemeClr>
                </a:solidFill>
              </a:ln>
            </c:spPr>
            <c:extLst>
              <c:ext xmlns:c16="http://schemas.microsoft.com/office/drawing/2014/chart" uri="{C3380CC4-5D6E-409C-BE32-E72D297353CC}">
                <c16:uniqueId val="{00000019-845F-4FED-B800-16126CD0A676}"/>
              </c:ext>
            </c:extLst>
          </c:dPt>
          <c:dPt>
            <c:idx val="14"/>
            <c:invertIfNegative val="0"/>
            <c:bubble3D val="0"/>
            <c:spPr>
              <a:solidFill>
                <a:schemeClr val="accent5">
                  <a:lumMod val="75000"/>
                </a:schemeClr>
              </a:solidFill>
              <a:ln>
                <a:solidFill>
                  <a:schemeClr val="accent5">
                    <a:lumMod val="50000"/>
                  </a:schemeClr>
                </a:solidFill>
              </a:ln>
            </c:spPr>
            <c:extLst>
              <c:ext xmlns:c16="http://schemas.microsoft.com/office/drawing/2014/chart" uri="{C3380CC4-5D6E-409C-BE32-E72D297353CC}">
                <c16:uniqueId val="{0000001B-845F-4FED-B800-16126CD0A676}"/>
              </c:ext>
            </c:extLst>
          </c:dPt>
          <c:dPt>
            <c:idx val="15"/>
            <c:invertIfNegative val="0"/>
            <c:bubble3D val="0"/>
            <c:spPr>
              <a:solidFill>
                <a:schemeClr val="accent5">
                  <a:lumMod val="60000"/>
                  <a:lumOff val="40000"/>
                </a:schemeClr>
              </a:solidFill>
              <a:ln>
                <a:solidFill>
                  <a:schemeClr val="accent5">
                    <a:lumMod val="50000"/>
                  </a:schemeClr>
                </a:solidFill>
              </a:ln>
            </c:spPr>
            <c:extLst>
              <c:ext xmlns:c16="http://schemas.microsoft.com/office/drawing/2014/chart" uri="{C3380CC4-5D6E-409C-BE32-E72D297353CC}">
                <c16:uniqueId val="{0000001D-845F-4FED-B800-16126CD0A676}"/>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Arkusz1!$A$2:$A$20</c:f>
              <c:strCache>
                <c:ptCount val="19"/>
                <c:pt idx="0">
                  <c:v>Toszek</c:v>
                </c:pt>
                <c:pt idx="1">
                  <c:v>Paczyna</c:v>
                </c:pt>
                <c:pt idx="2">
                  <c:v>Kotulin</c:v>
                </c:pt>
                <c:pt idx="3">
                  <c:v>Płużniczka</c:v>
                </c:pt>
                <c:pt idx="4">
                  <c:v>Sośnicowice</c:v>
                </c:pt>
                <c:pt idx="5">
                  <c:v>Rachowice</c:v>
                </c:pt>
                <c:pt idx="6">
                  <c:v>Sierkowice</c:v>
                </c:pt>
                <c:pt idx="7">
                  <c:v>Smolnica</c:v>
                </c:pt>
                <c:pt idx="8">
                  <c:v>Nieborowice</c:v>
                </c:pt>
                <c:pt idx="9">
                  <c:v>Rudziniec</c:v>
                </c:pt>
                <c:pt idx="10">
                  <c:v>Pławniowice</c:v>
                </c:pt>
                <c:pt idx="11">
                  <c:v>Chechło</c:v>
                </c:pt>
                <c:pt idx="12">
                  <c:v>Niewiesze</c:v>
                </c:pt>
                <c:pt idx="13">
                  <c:v>Wielowieś</c:v>
                </c:pt>
                <c:pt idx="14">
                  <c:v>Wiśnicze</c:v>
                </c:pt>
                <c:pt idx="15">
                  <c:v>Świbie</c:v>
                </c:pt>
                <c:pt idx="16">
                  <c:v>Dąbrówka</c:v>
                </c:pt>
                <c:pt idx="17">
                  <c:v>Dąbrówka Rehabilitacja</c:v>
                </c:pt>
                <c:pt idx="18">
                  <c:v>Szpital Pilchowice</c:v>
                </c:pt>
              </c:strCache>
            </c:strRef>
          </c:cat>
          <c:val>
            <c:numRef>
              <c:f>Arkusz1!$B$2:$B$20</c:f>
              <c:numCache>
                <c:formatCode>General</c:formatCode>
                <c:ptCount val="19"/>
                <c:pt idx="0">
                  <c:v>753.9</c:v>
                </c:pt>
                <c:pt idx="1">
                  <c:v>233.6</c:v>
                </c:pt>
                <c:pt idx="2">
                  <c:v>94.5</c:v>
                </c:pt>
                <c:pt idx="3">
                  <c:v>66.5</c:v>
                </c:pt>
                <c:pt idx="4">
                  <c:v>661.3</c:v>
                </c:pt>
                <c:pt idx="5">
                  <c:v>64.099999999999994</c:v>
                </c:pt>
                <c:pt idx="6">
                  <c:v>169.9</c:v>
                </c:pt>
                <c:pt idx="7">
                  <c:v>157.80000000000001</c:v>
                </c:pt>
                <c:pt idx="8">
                  <c:v>808.2</c:v>
                </c:pt>
                <c:pt idx="9">
                  <c:v>356.2</c:v>
                </c:pt>
                <c:pt idx="10">
                  <c:v>85.5</c:v>
                </c:pt>
                <c:pt idx="11">
                  <c:v>103.3</c:v>
                </c:pt>
                <c:pt idx="12">
                  <c:v>219.2</c:v>
                </c:pt>
                <c:pt idx="13">
                  <c:v>362.5</c:v>
                </c:pt>
                <c:pt idx="14">
                  <c:v>213.7</c:v>
                </c:pt>
                <c:pt idx="15">
                  <c:v>116.7</c:v>
                </c:pt>
                <c:pt idx="16">
                  <c:v>0</c:v>
                </c:pt>
                <c:pt idx="17">
                  <c:v>6</c:v>
                </c:pt>
                <c:pt idx="18">
                  <c:v>11</c:v>
                </c:pt>
              </c:numCache>
            </c:numRef>
          </c:val>
          <c:extLst>
            <c:ext xmlns:c16="http://schemas.microsoft.com/office/drawing/2014/chart" uri="{C3380CC4-5D6E-409C-BE32-E72D297353CC}">
              <c16:uniqueId val="{0000001E-845F-4FED-B800-16126CD0A676}"/>
            </c:ext>
          </c:extLst>
        </c:ser>
        <c:dLbls>
          <c:showLegendKey val="0"/>
          <c:showVal val="1"/>
          <c:showCatName val="0"/>
          <c:showSerName val="0"/>
          <c:showPercent val="0"/>
          <c:showBubbleSize val="0"/>
        </c:dLbls>
        <c:gapWidth val="150"/>
        <c:axId val="66331776"/>
        <c:axId val="66348928"/>
      </c:barChart>
      <c:catAx>
        <c:axId val="66331776"/>
        <c:scaling>
          <c:orientation val="minMax"/>
        </c:scaling>
        <c:delete val="0"/>
        <c:axPos val="b"/>
        <c:numFmt formatCode="General" sourceLinked="0"/>
        <c:majorTickMark val="out"/>
        <c:minorTickMark val="none"/>
        <c:tickLblPos val="nextTo"/>
        <c:crossAx val="66348928"/>
        <c:crosses val="autoZero"/>
        <c:auto val="1"/>
        <c:lblAlgn val="ctr"/>
        <c:lblOffset val="100"/>
        <c:noMultiLvlLbl val="0"/>
      </c:catAx>
      <c:valAx>
        <c:axId val="66348928"/>
        <c:scaling>
          <c:orientation val="minMax"/>
        </c:scaling>
        <c:delete val="0"/>
        <c:axPos val="l"/>
        <c:majorGridlines/>
        <c:numFmt formatCode="General" sourceLinked="1"/>
        <c:majorTickMark val="out"/>
        <c:minorTickMark val="none"/>
        <c:tickLblPos val="nextTo"/>
        <c:crossAx val="6633177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Produkcja wody m</a:t>
            </a:r>
            <a:r>
              <a:rPr lang="en-US" baseline="30000"/>
              <a:t>3</a:t>
            </a:r>
            <a:r>
              <a:rPr lang="en-US"/>
              <a:t>/d</a:t>
            </a:r>
          </a:p>
        </c:rich>
      </c:tx>
      <c:overlay val="0"/>
    </c:title>
    <c:autoTitleDeleted val="0"/>
    <c:plotArea>
      <c:layout/>
      <c:barChart>
        <c:barDir val="col"/>
        <c:grouping val="clustered"/>
        <c:varyColors val="0"/>
        <c:ser>
          <c:idx val="0"/>
          <c:order val="0"/>
          <c:tx>
            <c:strRef>
              <c:f>Arkusz1!$B$1</c:f>
              <c:strCache>
                <c:ptCount val="1"/>
                <c:pt idx="0">
                  <c:v>Produkcja wody m3/d</c:v>
                </c:pt>
              </c:strCache>
            </c:strRef>
          </c:tx>
          <c:spPr>
            <a:solidFill>
              <a:schemeClr val="accent5">
                <a:lumMod val="75000"/>
              </a:schemeClr>
            </a:solidFill>
            <a:ln>
              <a:solidFill>
                <a:schemeClr val="accent5">
                  <a:lumMod val="50000"/>
                </a:schemeClr>
              </a:solidFill>
            </a:ln>
            <a:scene3d>
              <a:camera prst="orthographicFront"/>
              <a:lightRig rig="threePt" dir="t">
                <a:rot lat="0" lon="0" rev="0"/>
              </a:lightRig>
            </a:scene3d>
            <a:sp3d>
              <a:bevelT w="6350" h="0"/>
            </a:sp3d>
          </c:spPr>
          <c:invertIfNegative val="0"/>
          <c:dPt>
            <c:idx val="1"/>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6350" h="0"/>
              </a:sp3d>
            </c:spPr>
            <c:extLst>
              <c:ext xmlns:c16="http://schemas.microsoft.com/office/drawing/2014/chart" uri="{C3380CC4-5D6E-409C-BE32-E72D297353CC}">
                <c16:uniqueId val="{00000001-A1FA-401A-AFD8-8B4E706B812D}"/>
              </c:ext>
            </c:extLst>
          </c:dPt>
          <c:dPt>
            <c:idx val="2"/>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6350" h="0"/>
              </a:sp3d>
            </c:spPr>
            <c:extLst>
              <c:ext xmlns:c16="http://schemas.microsoft.com/office/drawing/2014/chart" uri="{C3380CC4-5D6E-409C-BE32-E72D297353CC}">
                <c16:uniqueId val="{00000003-A1FA-401A-AFD8-8B4E706B812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FA-401A-AFD8-8B4E706B812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FA-401A-AFD8-8B4E706B812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FA-401A-AFD8-8B4E706B812D}"/>
                </c:ext>
              </c:extLst>
            </c:dLbl>
            <c:spPr>
              <a:noFill/>
              <a:ln>
                <a:noFill/>
              </a:ln>
              <a:effectLst/>
            </c:spPr>
            <c:txPr>
              <a:bodyPr/>
              <a:lstStyle/>
              <a:p>
                <a:pPr>
                  <a:defRPr b="1"/>
                </a:pPr>
                <a:endParaRPr lang="pl-PL"/>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Arkusz1!$A$2:$A$4</c:f>
              <c:strCache>
                <c:ptCount val="3"/>
                <c:pt idx="0">
                  <c:v>Toszek Szpial</c:v>
                </c:pt>
                <c:pt idx="1">
                  <c:v>Dąbrówka Rehabilitacja</c:v>
                </c:pt>
                <c:pt idx="2">
                  <c:v>Szpital Pilchowice</c:v>
                </c:pt>
              </c:strCache>
            </c:strRef>
          </c:cat>
          <c:val>
            <c:numRef>
              <c:f>Arkusz1!$B$2:$B$4</c:f>
              <c:numCache>
                <c:formatCode>General</c:formatCode>
                <c:ptCount val="3"/>
                <c:pt idx="0">
                  <c:v>170</c:v>
                </c:pt>
                <c:pt idx="1">
                  <c:v>6</c:v>
                </c:pt>
                <c:pt idx="2">
                  <c:v>11</c:v>
                </c:pt>
              </c:numCache>
            </c:numRef>
          </c:val>
          <c:extLst>
            <c:ext xmlns:c16="http://schemas.microsoft.com/office/drawing/2014/chart" uri="{C3380CC4-5D6E-409C-BE32-E72D297353CC}">
              <c16:uniqueId val="{00000005-A1FA-401A-AFD8-8B4E706B812D}"/>
            </c:ext>
          </c:extLst>
        </c:ser>
        <c:dLbls>
          <c:showLegendKey val="0"/>
          <c:showVal val="0"/>
          <c:showCatName val="0"/>
          <c:showSerName val="0"/>
          <c:showPercent val="0"/>
          <c:showBubbleSize val="0"/>
        </c:dLbls>
        <c:gapWidth val="150"/>
        <c:axId val="66504192"/>
        <c:axId val="66505728"/>
      </c:barChart>
      <c:catAx>
        <c:axId val="66504192"/>
        <c:scaling>
          <c:orientation val="minMax"/>
        </c:scaling>
        <c:delete val="0"/>
        <c:axPos val="b"/>
        <c:numFmt formatCode="General" sourceLinked="0"/>
        <c:majorTickMark val="none"/>
        <c:minorTickMark val="none"/>
        <c:tickLblPos val="nextTo"/>
        <c:crossAx val="66505728"/>
        <c:crosses val="autoZero"/>
        <c:auto val="1"/>
        <c:lblAlgn val="ctr"/>
        <c:lblOffset val="100"/>
        <c:noMultiLvlLbl val="0"/>
      </c:catAx>
      <c:valAx>
        <c:axId val="66505728"/>
        <c:scaling>
          <c:orientation val="minMax"/>
        </c:scaling>
        <c:delete val="0"/>
        <c:axPos val="l"/>
        <c:majorGridlines/>
        <c:numFmt formatCode="General" sourceLinked="1"/>
        <c:majorTickMark val="none"/>
        <c:minorTickMark val="none"/>
        <c:tickLblPos val="nextTo"/>
        <c:crossAx val="66504192"/>
        <c:crosses val="autoZero"/>
        <c:crossBetween val="between"/>
      </c:valAx>
    </c:plotArea>
    <c:legend>
      <c:legendPos val="r"/>
      <c:overlay val="0"/>
    </c:legend>
    <c:plotVisOnly val="1"/>
    <c:dispBlanksAs val="gap"/>
    <c:showDLblsOverMax val="0"/>
  </c:chart>
  <c:spPr>
    <a:noFill/>
    <a:ln>
      <a:noFill/>
    </a:ln>
  </c:spPr>
  <c:txPr>
    <a:bodyPr/>
    <a:lstStyle/>
    <a:p>
      <a:pPr>
        <a:defRPr sz="1000">
          <a:ln>
            <a:noFill/>
          </a:ln>
          <a:latin typeface="Times New Roman" pitchFamily="18" charset="0"/>
          <a:cs typeface="Times New Roman"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a:t>Produkcja wody m</a:t>
            </a:r>
            <a:r>
              <a:rPr lang="en-US" baseline="30000"/>
              <a:t>3</a:t>
            </a:r>
            <a:r>
              <a:rPr lang="en-US"/>
              <a:t>/d</a:t>
            </a:r>
          </a:p>
        </c:rich>
      </c:tx>
      <c:overlay val="1"/>
    </c:title>
    <c:autoTitleDeleted val="0"/>
    <c:plotArea>
      <c:layout>
        <c:manualLayout>
          <c:layoutTarget val="inner"/>
          <c:xMode val="edge"/>
          <c:yMode val="edge"/>
          <c:x val="7.0563228207585163E-2"/>
          <c:y val="0.15413315346311304"/>
          <c:w val="0.89857257426155057"/>
          <c:h val="0.68268415364488111"/>
        </c:manualLayout>
      </c:layout>
      <c:barChart>
        <c:barDir val="col"/>
        <c:grouping val="clustered"/>
        <c:varyColors val="0"/>
        <c:ser>
          <c:idx val="0"/>
          <c:order val="0"/>
          <c:tx>
            <c:strRef>
              <c:f>Arkusz1!$B$1</c:f>
              <c:strCache>
                <c:ptCount val="1"/>
                <c:pt idx="0">
                  <c:v>Produkcja wody m3/d</c:v>
                </c:pt>
              </c:strCache>
            </c:strRef>
          </c:tx>
          <c:spPr>
            <a:solidFill>
              <a:srgbClr val="0070C0"/>
            </a:solidFill>
            <a:ln>
              <a:solidFill>
                <a:schemeClr val="accent5">
                  <a:lumMod val="50000"/>
                </a:schemeClr>
              </a:solidFill>
            </a:ln>
            <a:scene3d>
              <a:camera prst="orthographicFront"/>
              <a:lightRig rig="threePt" dir="t">
                <a:rot lat="0" lon="0" rev="0"/>
              </a:lightRig>
            </a:scene3d>
            <a:sp3d>
              <a:bevelT w="12700" h="0"/>
            </a:sp3d>
          </c:spPr>
          <c:invertIfNegative val="0"/>
          <c:dPt>
            <c:idx val="0"/>
            <c:invertIfNegative val="0"/>
            <c:bubble3D val="0"/>
            <c:spPr>
              <a:solidFill>
                <a:schemeClr val="bg2">
                  <a:lumMod val="2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1-6460-4540-A961-3506D17F874C}"/>
              </c:ext>
            </c:extLst>
          </c:dPt>
          <c:dPt>
            <c:idx val="1"/>
            <c:invertIfNegative val="0"/>
            <c:bubble3D val="0"/>
            <c:spPr>
              <a:solidFill>
                <a:schemeClr val="accent2">
                  <a:lumMod val="7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3-6460-4540-A961-3506D17F874C}"/>
              </c:ext>
            </c:extLst>
          </c:dPt>
          <c:dPt>
            <c:idx val="2"/>
            <c:invertIfNegative val="0"/>
            <c:bubble3D val="0"/>
            <c:spPr>
              <a:solidFill>
                <a:schemeClr val="accent5">
                  <a:lumMod val="7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5-6460-4540-A961-3506D17F874C}"/>
              </c:ext>
            </c:extLst>
          </c:dPt>
          <c:dPt>
            <c:idx val="3"/>
            <c:invertIfNegative val="0"/>
            <c:bubble3D val="0"/>
            <c:spPr>
              <a:solidFill>
                <a:schemeClr val="accent4">
                  <a:lumMod val="7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7-6460-4540-A961-3506D17F874C}"/>
              </c:ext>
            </c:extLst>
          </c:dPt>
          <c:dPt>
            <c:idx val="4"/>
            <c:invertIfNegative val="0"/>
            <c:bubble3D val="0"/>
            <c:spPr>
              <a:solidFill>
                <a:schemeClr val="accent6">
                  <a:lumMod val="7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9-6460-4540-A961-3506D17F874C}"/>
              </c:ext>
            </c:extLst>
          </c:dPt>
          <c:dPt>
            <c:idx val="5"/>
            <c:invertIfNegative val="0"/>
            <c:bubble3D val="0"/>
            <c:spPr>
              <a:solidFill>
                <a:schemeClr val="accent3">
                  <a:lumMod val="75000"/>
                </a:schemeClr>
              </a:solidFill>
              <a:ln>
                <a:solidFill>
                  <a:schemeClr val="accent5">
                    <a:lumMod val="50000"/>
                  </a:schemeClr>
                </a:solidFill>
              </a:ln>
              <a:scene3d>
                <a:camera prst="orthographicFront"/>
                <a:lightRig rig="threePt" dir="t">
                  <a:rot lat="0" lon="0" rev="0"/>
                </a:lightRig>
              </a:scene3d>
              <a:sp3d>
                <a:bevelT w="12700" h="0"/>
              </a:sp3d>
            </c:spPr>
            <c:extLst>
              <c:ext xmlns:c16="http://schemas.microsoft.com/office/drawing/2014/chart" uri="{C3380CC4-5D6E-409C-BE32-E72D297353CC}">
                <c16:uniqueId val="{0000000B-6460-4540-A961-3506D17F874C}"/>
              </c:ext>
            </c:extLst>
          </c:dPt>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Łabędź</c:v>
                </c:pt>
                <c:pt idx="1">
                  <c:v>Tawerna Kormorany</c:v>
                </c:pt>
                <c:pt idx="2">
                  <c:v>Maytur</c:v>
                </c:pt>
                <c:pt idx="3">
                  <c:v>Ośrodek Wędkarski</c:v>
                </c:pt>
                <c:pt idx="4">
                  <c:v>Posejdon</c:v>
                </c:pt>
                <c:pt idx="5">
                  <c:v>Szansa</c:v>
                </c:pt>
              </c:strCache>
            </c:strRef>
          </c:cat>
          <c:val>
            <c:numRef>
              <c:f>Arkusz1!$B$2:$B$7</c:f>
              <c:numCache>
                <c:formatCode>General</c:formatCode>
                <c:ptCount val="6"/>
                <c:pt idx="0">
                  <c:v>0.2</c:v>
                </c:pt>
                <c:pt idx="1">
                  <c:v>0.2</c:v>
                </c:pt>
                <c:pt idx="2">
                  <c:v>0.2</c:v>
                </c:pt>
                <c:pt idx="3">
                  <c:v>0.3</c:v>
                </c:pt>
                <c:pt idx="4">
                  <c:v>2</c:v>
                </c:pt>
                <c:pt idx="5">
                  <c:v>3.8</c:v>
                </c:pt>
              </c:numCache>
            </c:numRef>
          </c:val>
          <c:extLst>
            <c:ext xmlns:c16="http://schemas.microsoft.com/office/drawing/2014/chart" uri="{C3380CC4-5D6E-409C-BE32-E72D297353CC}">
              <c16:uniqueId val="{0000000C-6460-4540-A961-3506D17F874C}"/>
            </c:ext>
          </c:extLst>
        </c:ser>
        <c:dLbls>
          <c:showLegendKey val="0"/>
          <c:showVal val="1"/>
          <c:showCatName val="0"/>
          <c:showSerName val="0"/>
          <c:showPercent val="0"/>
          <c:showBubbleSize val="0"/>
        </c:dLbls>
        <c:gapWidth val="150"/>
        <c:axId val="56841728"/>
        <c:axId val="56855168"/>
      </c:barChart>
      <c:catAx>
        <c:axId val="56841728"/>
        <c:scaling>
          <c:orientation val="minMax"/>
        </c:scaling>
        <c:delete val="0"/>
        <c:axPos val="b"/>
        <c:numFmt formatCode="General" sourceLinked="0"/>
        <c:majorTickMark val="out"/>
        <c:minorTickMark val="none"/>
        <c:tickLblPos val="nextTo"/>
        <c:crossAx val="56855168"/>
        <c:crosses val="autoZero"/>
        <c:auto val="1"/>
        <c:lblAlgn val="ctr"/>
        <c:lblOffset val="100"/>
        <c:noMultiLvlLbl val="0"/>
      </c:catAx>
      <c:valAx>
        <c:axId val="56855168"/>
        <c:scaling>
          <c:orientation val="minMax"/>
        </c:scaling>
        <c:delete val="0"/>
        <c:axPos val="l"/>
        <c:majorGridlines/>
        <c:numFmt formatCode="General" sourceLinked="1"/>
        <c:majorTickMark val="out"/>
        <c:minorTickMark val="none"/>
        <c:tickLblPos val="nextTo"/>
        <c:crossAx val="56841728"/>
        <c:crosses val="autoZero"/>
        <c:crossBetween val="between"/>
      </c:valAx>
    </c:plotArea>
    <c:plotVisOnly val="1"/>
    <c:dispBlanksAs val="gap"/>
    <c:showDLblsOverMax val="0"/>
  </c:chart>
  <c:spPr>
    <a:noFill/>
    <a:ln>
      <a:noFill/>
    </a:ln>
  </c:spPr>
  <c:txPr>
    <a:bodyPr rot="-5400000" vert="horz"/>
    <a:lstStyle/>
    <a:p>
      <a:pPr>
        <a:defRPr sz="1000">
          <a:ln>
            <a:noFill/>
          </a:ln>
          <a:latin typeface="Times New Roman" pitchFamily="18" charset="0"/>
          <a:cs typeface="Times New Roman" pitchFamily="18" charset="0"/>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8EBB5-C55B-47C5-9279-4F9B52FB0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11060</Words>
  <Characters>66361</Characters>
  <Application>Microsoft Office Word</Application>
  <DocSecurity>0</DocSecurity>
  <Lines>553</Lines>
  <Paragraphs>154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kszyhoo</dc:creator>
  <cp:lastModifiedBy>Barbara Patro</cp:lastModifiedBy>
  <cp:revision>3</cp:revision>
  <cp:lastPrinted>2014-02-12T11:15:00Z</cp:lastPrinted>
  <dcterms:created xsi:type="dcterms:W3CDTF">2017-04-06T08:24:00Z</dcterms:created>
  <dcterms:modified xsi:type="dcterms:W3CDTF">2017-04-06T08:24:00Z</dcterms:modified>
</cp:coreProperties>
</file>